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AA9E" w14:textId="336FF754" w:rsidR="000E7BC0" w:rsidRPr="0013094C" w:rsidRDefault="00217CE8" w:rsidP="000E7BC0">
      <w:pPr>
        <w:pStyle w:val="2"/>
        <w:spacing w:before="0" w:after="0"/>
        <w:jc w:val="right"/>
        <w:rPr>
          <w:b w:val="0"/>
          <w:bCs/>
          <w:i/>
          <w:iCs/>
          <w:sz w:val="24"/>
          <w:szCs w:val="24"/>
        </w:rPr>
      </w:pPr>
      <w:r w:rsidRPr="0013094C">
        <w:rPr>
          <w:b w:val="0"/>
          <w:bCs/>
          <w:i/>
          <w:iCs/>
          <w:sz w:val="24"/>
          <w:szCs w:val="24"/>
        </w:rPr>
        <w:t xml:space="preserve">Кондратенко </w:t>
      </w:r>
      <w:r w:rsidR="000E7BC0" w:rsidRPr="0013094C">
        <w:rPr>
          <w:b w:val="0"/>
          <w:bCs/>
          <w:i/>
          <w:iCs/>
          <w:sz w:val="24"/>
          <w:szCs w:val="24"/>
        </w:rPr>
        <w:t>В.А.</w:t>
      </w:r>
    </w:p>
    <w:p w14:paraId="3B516EEA" w14:textId="6A463C19" w:rsidR="000E7BC0" w:rsidRPr="0013094C" w:rsidRDefault="00217CE8" w:rsidP="000E7BC0">
      <w:pPr>
        <w:pStyle w:val="2"/>
        <w:spacing w:before="0" w:after="0"/>
        <w:jc w:val="both"/>
        <w:rPr>
          <w:sz w:val="24"/>
          <w:szCs w:val="24"/>
        </w:rPr>
      </w:pPr>
      <w:r w:rsidRPr="0013094C">
        <w:rPr>
          <w:sz w:val="24"/>
          <w:szCs w:val="24"/>
        </w:rPr>
        <w:t xml:space="preserve">Научный руководитель: </w:t>
      </w:r>
      <w:r w:rsidRPr="0013094C">
        <w:rPr>
          <w:b w:val="0"/>
          <w:bCs/>
          <w:sz w:val="24"/>
          <w:szCs w:val="24"/>
        </w:rPr>
        <w:t xml:space="preserve">Рощина </w:t>
      </w:r>
      <w:r w:rsidR="000E7BC0" w:rsidRPr="0013094C">
        <w:rPr>
          <w:b w:val="0"/>
          <w:bCs/>
          <w:sz w:val="24"/>
          <w:szCs w:val="24"/>
        </w:rPr>
        <w:t>Я.М.</w:t>
      </w:r>
    </w:p>
    <w:p w14:paraId="4BEFA975" w14:textId="0E955B3C" w:rsidR="00217CE8" w:rsidRPr="0013094C" w:rsidRDefault="00217CE8" w:rsidP="000E7BC0">
      <w:pPr>
        <w:pStyle w:val="2"/>
        <w:spacing w:before="0" w:after="0"/>
        <w:jc w:val="both"/>
        <w:rPr>
          <w:b w:val="0"/>
          <w:bCs/>
          <w:sz w:val="24"/>
          <w:szCs w:val="24"/>
        </w:rPr>
      </w:pPr>
      <w:r w:rsidRPr="0013094C">
        <w:rPr>
          <w:sz w:val="24"/>
          <w:szCs w:val="24"/>
        </w:rPr>
        <w:t xml:space="preserve">Тема: </w:t>
      </w:r>
      <w:r w:rsidRPr="0013094C">
        <w:rPr>
          <w:b w:val="0"/>
          <w:bCs/>
          <w:sz w:val="24"/>
          <w:szCs w:val="24"/>
        </w:rPr>
        <w:t>Семейный эффект коллективности: влияние паттернов потребления алкоголя родителей</w:t>
      </w:r>
      <w:r w:rsidR="000E7BC0" w:rsidRPr="0013094C">
        <w:rPr>
          <w:b w:val="0"/>
          <w:bCs/>
          <w:sz w:val="24"/>
          <w:szCs w:val="24"/>
        </w:rPr>
        <w:t xml:space="preserve"> и других членов семьи</w:t>
      </w:r>
      <w:r w:rsidRPr="0013094C">
        <w:rPr>
          <w:b w:val="0"/>
          <w:bCs/>
          <w:sz w:val="24"/>
          <w:szCs w:val="24"/>
        </w:rPr>
        <w:t xml:space="preserve"> на детей</w:t>
      </w:r>
    </w:p>
    <w:p w14:paraId="4C02742F" w14:textId="49E0D1D9" w:rsidR="00240788" w:rsidRPr="0013094C" w:rsidRDefault="00217CE8" w:rsidP="000E7BC0">
      <w:pPr>
        <w:jc w:val="both"/>
        <w:rPr>
          <w:bCs/>
        </w:rPr>
      </w:pPr>
      <w:r w:rsidRPr="0013094C">
        <w:rPr>
          <w:bCs/>
        </w:rPr>
        <w:t>_____________________________________________________________________________</w:t>
      </w:r>
    </w:p>
    <w:p w14:paraId="25FA5DF3" w14:textId="77777777" w:rsidR="00217CE8" w:rsidRPr="0013094C" w:rsidRDefault="00217CE8">
      <w:pPr>
        <w:jc w:val="center"/>
        <w:rPr>
          <w:b/>
        </w:rPr>
      </w:pPr>
      <w:r w:rsidRPr="0013094C">
        <w:t xml:space="preserve"> </w:t>
      </w:r>
      <w:r w:rsidRPr="0013094C">
        <w:rPr>
          <w:b/>
        </w:rPr>
        <w:t>Актуальность, постановка проблемы</w:t>
      </w:r>
    </w:p>
    <w:p w14:paraId="2F7BA3E9" w14:textId="435EA3D4" w:rsidR="00855A43" w:rsidRPr="0013094C" w:rsidRDefault="00855A43" w:rsidP="00855A43">
      <w:pPr>
        <w:spacing w:line="360" w:lineRule="auto"/>
        <w:ind w:firstLine="700"/>
        <w:jc w:val="both"/>
      </w:pPr>
      <w:r w:rsidRPr="0013094C">
        <w:t>Многие современные исследования отмечают изменения в практиках потребления алкоголя в России</w:t>
      </w:r>
      <w:r w:rsidR="00501862">
        <w:t xml:space="preserve"> за последние десятилетия:</w:t>
      </w:r>
      <w:r w:rsidR="00501862" w:rsidRPr="00D75675">
        <w:t xml:space="preserve"> </w:t>
      </w:r>
      <w:r w:rsidRPr="0013094C">
        <w:t xml:space="preserve"> снижение </w:t>
      </w:r>
      <w:r w:rsidR="000E7BC0" w:rsidRPr="0013094C">
        <w:t xml:space="preserve">объема </w:t>
      </w:r>
      <w:r w:rsidRPr="0013094C">
        <w:t>потребления алкоголя, структурные изменения в потребляемых напитк</w:t>
      </w:r>
      <w:r w:rsidR="000E7BC0" w:rsidRPr="0013094C">
        <w:t>ах</w:t>
      </w:r>
      <w:r w:rsidRPr="0013094C">
        <w:t xml:space="preserve"> (Радаев, Котельникова, 2016</w:t>
      </w:r>
      <w:r w:rsidR="005F48D7" w:rsidRPr="005F48D7">
        <w:t xml:space="preserve">, </w:t>
      </w:r>
      <w:r w:rsidR="005F48D7" w:rsidRPr="0013094C">
        <w:rPr>
          <w:lang w:val="en-GB"/>
        </w:rPr>
        <w:t>Radaev</w:t>
      </w:r>
      <w:r w:rsidR="005F48D7" w:rsidRPr="0013094C">
        <w:t xml:space="preserve">, </w:t>
      </w:r>
      <w:proofErr w:type="spellStart"/>
      <w:r w:rsidR="005F48D7" w:rsidRPr="0013094C">
        <w:t>Roshchina</w:t>
      </w:r>
      <w:proofErr w:type="spellEnd"/>
      <w:r w:rsidR="005F48D7" w:rsidRPr="0013094C">
        <w:t>, 20</w:t>
      </w:r>
      <w:r w:rsidR="005F48D7" w:rsidRPr="005F48D7">
        <w:t xml:space="preserve">19, </w:t>
      </w:r>
      <w:r w:rsidR="005F48D7" w:rsidRPr="0013094C">
        <w:rPr>
          <w:lang w:val="en-GB"/>
        </w:rPr>
        <w:t>Radaev</w:t>
      </w:r>
      <w:r w:rsidR="005F48D7" w:rsidRPr="0013094C">
        <w:t xml:space="preserve">, </w:t>
      </w:r>
      <w:proofErr w:type="spellStart"/>
      <w:r w:rsidR="005F48D7" w:rsidRPr="0013094C">
        <w:t>Roshchina</w:t>
      </w:r>
      <w:proofErr w:type="spellEnd"/>
      <w:r w:rsidR="005F48D7" w:rsidRPr="0013094C">
        <w:t>, 2021</w:t>
      </w:r>
      <w:r w:rsidRPr="0013094C">
        <w:t xml:space="preserve">). Эту тенденцию подтверждает переход </w:t>
      </w:r>
      <w:r w:rsidR="000E7BC0" w:rsidRPr="0013094C">
        <w:t xml:space="preserve">в </w:t>
      </w:r>
      <w:r w:rsidRPr="0013094C">
        <w:t>нашей стран</w:t>
      </w:r>
      <w:r w:rsidR="000E7BC0" w:rsidRPr="0013094C">
        <w:t>е</w:t>
      </w:r>
      <w:r w:rsidRPr="0013094C">
        <w:t xml:space="preserve"> от северной модели потребления алкоголя к южной, а именно от редкого потребления крепко алкогольных напитков (водка, самогон) к более частому потреблению, но в меньших количествах и менее </w:t>
      </w:r>
      <w:r w:rsidR="008C4E84">
        <w:t>крепких</w:t>
      </w:r>
      <w:r w:rsidRPr="0013094C">
        <w:t xml:space="preserve"> напитков (вино, пиво). </w:t>
      </w:r>
    </w:p>
    <w:p w14:paraId="354BE648" w14:textId="0F25BC7B" w:rsidR="00855A43" w:rsidRPr="0013094C" w:rsidRDefault="000902FA" w:rsidP="00855A43">
      <w:pPr>
        <w:spacing w:line="360" w:lineRule="auto"/>
        <w:ind w:firstLine="700"/>
        <w:jc w:val="both"/>
      </w:pPr>
      <w:r>
        <w:t xml:space="preserve">Примерно с </w:t>
      </w:r>
      <w:r w:rsidR="00855A43" w:rsidRPr="0013094C">
        <w:t xml:space="preserve"> 2007 года изменяются практики потребления алкоголя Россиян, </w:t>
      </w:r>
      <w:r w:rsidR="00312B16">
        <w:t>и</w:t>
      </w:r>
      <w:r w:rsidR="00855A43" w:rsidRPr="0013094C">
        <w:t xml:space="preserve"> во многом это происходит за счет молодых людей (</w:t>
      </w:r>
      <w:r w:rsidR="00855A43" w:rsidRPr="0013094C">
        <w:rPr>
          <w:lang w:val="en-GB"/>
        </w:rPr>
        <w:t>Radaev</w:t>
      </w:r>
      <w:r w:rsidR="00855A43" w:rsidRPr="0013094C">
        <w:t xml:space="preserve">, </w:t>
      </w:r>
      <w:proofErr w:type="spellStart"/>
      <w:r w:rsidR="00855A43" w:rsidRPr="0013094C">
        <w:t>Roshchina</w:t>
      </w:r>
      <w:proofErr w:type="spellEnd"/>
      <w:r w:rsidR="00855A43" w:rsidRPr="0013094C">
        <w:t xml:space="preserve">, 2021, </w:t>
      </w:r>
      <w:r w:rsidR="00855A43" w:rsidRPr="0013094C">
        <w:rPr>
          <w:lang w:val="en-GB"/>
        </w:rPr>
        <w:t>p</w:t>
      </w:r>
      <w:r w:rsidR="00855A43" w:rsidRPr="0013094C">
        <w:t xml:space="preserve">.1), что сходится с результатами исследований </w:t>
      </w:r>
      <w:r w:rsidR="00B8455D">
        <w:t xml:space="preserve">в </w:t>
      </w:r>
      <w:r w:rsidR="00855A43" w:rsidRPr="0013094C">
        <w:t>развитых стран</w:t>
      </w:r>
      <w:r w:rsidR="00B8455D">
        <w:t>ах</w:t>
      </w:r>
      <w:r w:rsidR="00855A43" w:rsidRPr="0013094C">
        <w:t xml:space="preserve"> (например, </w:t>
      </w:r>
      <w:proofErr w:type="spellStart"/>
      <w:r w:rsidR="00855A43" w:rsidRPr="0013094C">
        <w:rPr>
          <w:lang w:val="en-GB"/>
        </w:rPr>
        <w:t>Looze</w:t>
      </w:r>
      <w:proofErr w:type="spellEnd"/>
      <w:r w:rsidR="00855A43" w:rsidRPr="0013094C">
        <w:t xml:space="preserve"> </w:t>
      </w:r>
      <w:r w:rsidR="00855A43" w:rsidRPr="0013094C">
        <w:rPr>
          <w:lang w:val="en-GB"/>
        </w:rPr>
        <w:t>et</w:t>
      </w:r>
      <w:r w:rsidR="00855A43" w:rsidRPr="0013094C">
        <w:t xml:space="preserve"> </w:t>
      </w:r>
      <w:r w:rsidR="00855A43" w:rsidRPr="0013094C">
        <w:rPr>
          <w:lang w:val="en-GB"/>
        </w:rPr>
        <w:t>al</w:t>
      </w:r>
      <w:r w:rsidR="00855A43" w:rsidRPr="0013094C">
        <w:t xml:space="preserve">., 2015). В целом, </w:t>
      </w:r>
      <w:r w:rsidR="00E43D02" w:rsidRPr="0013094C">
        <w:t xml:space="preserve">эта </w:t>
      </w:r>
      <w:r w:rsidR="00855A43" w:rsidRPr="0013094C">
        <w:t>возрастная группа, значительно отличается  по своим потребительским практикам от других: ее представители не только меньше пьют, но и больше занимаются спортом, разделяют более позитивные настроения относительно своего будущего и жизни в целом (Радаев, 2020, с. 31</w:t>
      </w:r>
      <w:r w:rsidR="00E43D02" w:rsidRPr="0013094C">
        <w:t>,</w:t>
      </w:r>
      <w:r w:rsidR="007A677E" w:rsidRPr="0013094C">
        <w:t xml:space="preserve"> Радаев 2020,</w:t>
      </w:r>
      <w:r w:rsidR="00E43D02" w:rsidRPr="0013094C">
        <w:t xml:space="preserve"> </w:t>
      </w:r>
      <w:r w:rsidR="00E43D02" w:rsidRPr="0013094C">
        <w:rPr>
          <w:lang w:val="en-GB"/>
        </w:rPr>
        <w:t>Radaev</w:t>
      </w:r>
      <w:r w:rsidR="00E43D02" w:rsidRPr="0013094C">
        <w:t xml:space="preserve"> </w:t>
      </w:r>
      <w:r w:rsidR="00E43D02" w:rsidRPr="0013094C">
        <w:rPr>
          <w:lang w:val="en-GB"/>
        </w:rPr>
        <w:t>et</w:t>
      </w:r>
      <w:r w:rsidR="00E43D02" w:rsidRPr="0013094C">
        <w:t xml:space="preserve"> </w:t>
      </w:r>
      <w:r w:rsidR="00E43D02" w:rsidRPr="0013094C">
        <w:rPr>
          <w:lang w:val="en-GB"/>
        </w:rPr>
        <w:t>al</w:t>
      </w:r>
      <w:r w:rsidR="00E43D02" w:rsidRPr="0013094C">
        <w:t>., 2020</w:t>
      </w:r>
      <w:r w:rsidR="00855A43" w:rsidRPr="0013094C">
        <w:t xml:space="preserve">). </w:t>
      </w:r>
      <w:r w:rsidR="00312B16">
        <w:t>И</w:t>
      </w:r>
      <w:r w:rsidR="00855A43" w:rsidRPr="0013094C">
        <w:t xml:space="preserve">зменения в потреблении алкоголя молодежью наблюдается не только в объемах, но и в тех видах напитках, которые они пьют: молодые люди переходят от </w:t>
      </w:r>
      <w:r w:rsidR="000E7BC0" w:rsidRPr="0013094C">
        <w:t>крепко алкогольных</w:t>
      </w:r>
      <w:r w:rsidR="00855A43" w:rsidRPr="0013094C">
        <w:t xml:space="preserve"> напитков к более легки</w:t>
      </w:r>
      <w:r w:rsidR="000E7BC0" w:rsidRPr="0013094C">
        <w:t>м</w:t>
      </w:r>
      <w:r w:rsidR="00855A43" w:rsidRPr="0013094C">
        <w:t xml:space="preserve"> (</w:t>
      </w:r>
      <w:r w:rsidR="00855A43" w:rsidRPr="0013094C">
        <w:rPr>
          <w:lang w:val="en-GB"/>
        </w:rPr>
        <w:t>Radaev</w:t>
      </w:r>
      <w:r w:rsidR="00855A43" w:rsidRPr="0013094C">
        <w:t xml:space="preserve">, </w:t>
      </w:r>
      <w:proofErr w:type="spellStart"/>
      <w:r w:rsidR="00855A43" w:rsidRPr="0013094C">
        <w:rPr>
          <w:lang w:val="en-GB"/>
        </w:rPr>
        <w:t>Roshchina</w:t>
      </w:r>
      <w:proofErr w:type="spellEnd"/>
      <w:r w:rsidR="00855A43" w:rsidRPr="0013094C">
        <w:t xml:space="preserve">, 2019, </w:t>
      </w:r>
      <w:r w:rsidR="00855A43" w:rsidRPr="0013094C">
        <w:rPr>
          <w:lang w:val="en-GB"/>
        </w:rPr>
        <w:t>p</w:t>
      </w:r>
      <w:r w:rsidR="00855A43" w:rsidRPr="0013094C">
        <w:t>.114).</w:t>
      </w:r>
    </w:p>
    <w:p w14:paraId="4A83ACD1" w14:textId="031537F9" w:rsidR="00E43D02" w:rsidRPr="0013094C" w:rsidRDefault="00855A43" w:rsidP="00855A43">
      <w:pPr>
        <w:spacing w:line="360" w:lineRule="auto"/>
        <w:ind w:firstLine="700"/>
        <w:jc w:val="both"/>
      </w:pPr>
      <w:r w:rsidRPr="0013094C">
        <w:t>Произошедшие изменения можно объяснить, например, через внешние факторы, такие как кризис 20</w:t>
      </w:r>
      <w:r w:rsidR="000902FA">
        <w:t>09</w:t>
      </w:r>
      <w:r w:rsidRPr="0013094C">
        <w:t xml:space="preserve"> года, который привел к изменению реальных доходов населения, а также изменения в мерах ограничения</w:t>
      </w:r>
      <w:r w:rsidR="00E43D02" w:rsidRPr="0013094C">
        <w:t xml:space="preserve"> потребления</w:t>
      </w:r>
      <w:r w:rsidRPr="0013094C">
        <w:t xml:space="preserve"> алкоголя</w:t>
      </w:r>
      <w:r w:rsidR="000902FA">
        <w:t>, особенно начиная с 2012 г.</w:t>
      </w:r>
      <w:r w:rsidRPr="0013094C">
        <w:t xml:space="preserve"> (</w:t>
      </w:r>
      <w:r w:rsidRPr="0013094C">
        <w:rPr>
          <w:lang w:val="en-GB"/>
        </w:rPr>
        <w:t>Radaev</w:t>
      </w:r>
      <w:r w:rsidRPr="0013094C">
        <w:t xml:space="preserve">, </w:t>
      </w:r>
      <w:proofErr w:type="spellStart"/>
      <w:r w:rsidRPr="0013094C">
        <w:t>Roshchina</w:t>
      </w:r>
      <w:proofErr w:type="spellEnd"/>
      <w:r w:rsidRPr="0013094C">
        <w:t>, 202</w:t>
      </w:r>
      <w:r w:rsidR="00CA6B53" w:rsidRPr="0013094C">
        <w:t>1</w:t>
      </w:r>
      <w:r w:rsidRPr="0013094C">
        <w:t xml:space="preserve">, </w:t>
      </w:r>
      <w:r w:rsidRPr="0013094C">
        <w:rPr>
          <w:lang w:val="en-GB"/>
        </w:rPr>
        <w:t>p</w:t>
      </w:r>
      <w:r w:rsidRPr="0013094C">
        <w:t>.6). Однако отмечают</w:t>
      </w:r>
      <w:r w:rsidR="007D1C39">
        <w:t>ся</w:t>
      </w:r>
      <w:r w:rsidRPr="0013094C">
        <w:t xml:space="preserve"> и другие изменения, которые происходят на социальном уровне: возрастает роль медиа, СМИ и интернета в социализации подростков и молодежи (</w:t>
      </w:r>
      <w:proofErr w:type="spellStart"/>
      <w:r w:rsidRPr="0013094C">
        <w:rPr>
          <w:rFonts w:eastAsia="Calibri"/>
        </w:rPr>
        <w:t>Barnes</w:t>
      </w:r>
      <w:proofErr w:type="spellEnd"/>
      <w:r w:rsidRPr="0013094C">
        <w:rPr>
          <w:rFonts w:eastAsia="Calibri"/>
        </w:rPr>
        <w:t xml:space="preserve"> et. al., 1986, </w:t>
      </w:r>
      <w:proofErr w:type="spellStart"/>
      <w:r w:rsidRPr="0013094C">
        <w:t>McVicar</w:t>
      </w:r>
      <w:proofErr w:type="spellEnd"/>
      <w:r w:rsidRPr="0013094C">
        <w:t xml:space="preserve">, </w:t>
      </w:r>
      <w:proofErr w:type="spellStart"/>
      <w:r w:rsidRPr="0013094C">
        <w:t>Polanski</w:t>
      </w:r>
      <w:proofErr w:type="spellEnd"/>
      <w:r w:rsidRPr="0013094C">
        <w:t>, 2012, Поплавская, 2020). Помимо этого, в России отмечают изменения в семейной структуре населения (Миронова, Прокофьева, 2018), период «детства» у молодежи становится длиннее за счет увеличения времени проживания с родителями</w:t>
      </w:r>
      <w:r w:rsidR="000E7BC0" w:rsidRPr="0013094C">
        <w:t xml:space="preserve"> </w:t>
      </w:r>
      <w:r w:rsidRPr="0013094C">
        <w:t xml:space="preserve">(Корчагина, Прокофьева, 2012, Прокофьева, 2013). Изменения в роли семьи как первичного агента в социализации, в том числе алкогольной, если не снижается однозначно, то ставится под вопрос. В этом контексте, мы планируем посмотреть, может ли </w:t>
      </w:r>
      <w:r w:rsidR="00E43D02" w:rsidRPr="0013094C">
        <w:t>трансформирующая</w:t>
      </w:r>
      <w:r w:rsidR="000E7BC0" w:rsidRPr="0013094C">
        <w:t xml:space="preserve"> </w:t>
      </w:r>
      <w:r w:rsidRPr="0013094C">
        <w:t xml:space="preserve">роль семьи во взрослении подрастающего поколения повлиять на </w:t>
      </w:r>
      <w:r w:rsidR="007D1C39">
        <w:t>изменения</w:t>
      </w:r>
      <w:r w:rsidR="000E7BC0" w:rsidRPr="0013094C">
        <w:t xml:space="preserve"> </w:t>
      </w:r>
      <w:r w:rsidRPr="0013094C">
        <w:t>в их практиках потребления алкоголя</w:t>
      </w:r>
      <w:r w:rsidR="007D1C39">
        <w:t>.</w:t>
      </w:r>
    </w:p>
    <w:p w14:paraId="7FEF667E" w14:textId="6010FCFC" w:rsidR="00855A43" w:rsidRPr="0013094C" w:rsidRDefault="00855A43" w:rsidP="00855A43">
      <w:pPr>
        <w:spacing w:line="360" w:lineRule="auto"/>
        <w:ind w:firstLine="700"/>
        <w:jc w:val="both"/>
      </w:pPr>
      <w:r w:rsidRPr="0013094C">
        <w:lastRenderedPageBreak/>
        <w:t xml:space="preserve">Данная работа </w:t>
      </w:r>
      <w:r w:rsidR="00E43D02" w:rsidRPr="0013094C">
        <w:t xml:space="preserve">будет выполнена в формате научной публикации и </w:t>
      </w:r>
      <w:r w:rsidRPr="0013094C">
        <w:t>является частью проекта по изучению семейного эффекта коллективности потребления алкоголя, в дальнейшем результаты будут дополнены изучением взаимосвязи практик потребления алкоголя не только детей и родителей, но и супругов друг с другом.</w:t>
      </w:r>
    </w:p>
    <w:p w14:paraId="44074480" w14:textId="62627C05" w:rsidR="00AF4604" w:rsidRPr="0013094C" w:rsidRDefault="00817A97" w:rsidP="00AF4604">
      <w:pPr>
        <w:spacing w:line="360" w:lineRule="auto"/>
        <w:ind w:firstLine="700"/>
        <w:jc w:val="both"/>
      </w:pPr>
      <w:r>
        <w:t>Мы будем рассматривать период 2006-209 гг. на основе данных РМЭЗ ВШЭ, так как за эти годы имеются данные об абстиненции, и возможно рассчитать объем потребления алкоголя. Однако, вероятно, этот период будет</w:t>
      </w:r>
      <w:r w:rsidR="00AF4604" w:rsidRPr="0013094C">
        <w:t xml:space="preserve"> разделен на 2</w:t>
      </w:r>
      <w:r>
        <w:t xml:space="preserve"> или 3</w:t>
      </w:r>
      <w:r w:rsidR="00AF4604" w:rsidRPr="0013094C">
        <w:t xml:space="preserve"> </w:t>
      </w:r>
      <w:r>
        <w:t>временных интервала</w:t>
      </w:r>
      <w:r w:rsidR="00AF4604" w:rsidRPr="0013094C">
        <w:t xml:space="preserve">, так как мы предполагаем, что возможно изменилась </w:t>
      </w:r>
      <w:r>
        <w:t>сила</w:t>
      </w:r>
      <w:r w:rsidR="00AF4604" w:rsidRPr="0013094C">
        <w:t xml:space="preserve"> влияния родителей на потребление </w:t>
      </w:r>
      <w:r>
        <w:t xml:space="preserve">алкоголя </w:t>
      </w:r>
      <w:r w:rsidR="00AF4604" w:rsidRPr="0013094C">
        <w:t>молодеж</w:t>
      </w:r>
      <w:r>
        <w:t>ью</w:t>
      </w:r>
      <w:r w:rsidR="00AF4604" w:rsidRPr="0013094C">
        <w:t>. Точк</w:t>
      </w:r>
      <w:r>
        <w:t>и</w:t>
      </w:r>
      <w:r w:rsidR="00AF4604" w:rsidRPr="0013094C">
        <w:t xml:space="preserve"> «перелома» и, соответственно, разделени</w:t>
      </w:r>
      <w:r w:rsidR="00E43D02" w:rsidRPr="0013094C">
        <w:t>е</w:t>
      </w:r>
      <w:r w:rsidR="00AF4604" w:rsidRPr="0013094C">
        <w:t xml:space="preserve"> на два </w:t>
      </w:r>
      <w:r>
        <w:t>интервалы</w:t>
      </w:r>
      <w:r w:rsidR="00AF4604" w:rsidRPr="0013094C">
        <w:t xml:space="preserve"> буд</w:t>
      </w:r>
      <w:r>
        <w:t>у</w:t>
      </w:r>
      <w:r w:rsidR="00AF4604" w:rsidRPr="0013094C">
        <w:t>т определен</w:t>
      </w:r>
      <w:r>
        <w:t>ы</w:t>
      </w:r>
      <w:r w:rsidR="00AF4604" w:rsidRPr="0013094C">
        <w:t xml:space="preserve"> в эмпирической части работы на основе изменений в практиках потребления алкоголя молодежью. </w:t>
      </w:r>
      <w:r>
        <w:t xml:space="preserve">В </w:t>
      </w:r>
      <w:r w:rsidR="00D75675">
        <w:t>частности</w:t>
      </w:r>
      <w:r>
        <w:t xml:space="preserve">, график (см. Приложение) показывает, что </w:t>
      </w:r>
      <w:r w:rsidR="002252CE">
        <w:t>для молодых людей 18-22 и 23-25 лет в 2006-11 гг. снижение доли абстинентов происходило медленно, в 2012-15 гг. оно ускорилось, а в 2016-18 гг. практически перестало снижаться. В то же время для подростков 14-17 лет снижение шло примерно одинаковыми темпами.</w:t>
      </w:r>
    </w:p>
    <w:p w14:paraId="2F2AD6AC" w14:textId="7B42975E" w:rsidR="000E7BC0" w:rsidRPr="0013094C" w:rsidRDefault="000E7A39" w:rsidP="00C5298B">
      <w:pPr>
        <w:spacing w:line="360" w:lineRule="auto"/>
        <w:jc w:val="center"/>
      </w:pPr>
      <w:r w:rsidRPr="0013094C">
        <w:rPr>
          <w:b/>
        </w:rPr>
        <w:t>Степень</w:t>
      </w:r>
      <w:r w:rsidR="00217CE8" w:rsidRPr="0013094C">
        <w:rPr>
          <w:b/>
        </w:rPr>
        <w:t xml:space="preserve"> разработанности темы</w:t>
      </w:r>
      <w:r w:rsidRPr="0013094C">
        <w:rPr>
          <w:b/>
        </w:rPr>
        <w:t>, основные исследования</w:t>
      </w:r>
    </w:p>
    <w:p w14:paraId="515F6877" w14:textId="0CD9F8D1" w:rsidR="00217CE8" w:rsidRPr="00A95870" w:rsidRDefault="00217CE8" w:rsidP="005F48D7">
      <w:pPr>
        <w:spacing w:line="360" w:lineRule="auto"/>
        <w:ind w:firstLine="700"/>
        <w:jc w:val="both"/>
      </w:pPr>
      <w:r w:rsidRPr="00A95870">
        <w:t xml:space="preserve">Большинство работ, </w:t>
      </w:r>
      <w:r w:rsidR="005F48D7">
        <w:t xml:space="preserve">которые изучают </w:t>
      </w:r>
      <w:r w:rsidR="009718DC">
        <w:t>связь</w:t>
      </w:r>
      <w:r w:rsidR="005F48D7">
        <w:t xml:space="preserve"> между практиками потребления алкоголя детей и родителей </w:t>
      </w:r>
      <w:r w:rsidRPr="00A95870">
        <w:t xml:space="preserve">рассматривают </w:t>
      </w:r>
      <w:r w:rsidR="005F48D7">
        <w:t xml:space="preserve">само </w:t>
      </w:r>
      <w:r w:rsidRPr="00A95870">
        <w:t>потребление алкоголя молодежью в рамках чрезмерного потребления, а само потребление рассматривают как проблему</w:t>
      </w:r>
      <w:r w:rsidR="000E7BC0" w:rsidRPr="00A95870">
        <w:t xml:space="preserve"> (</w:t>
      </w:r>
      <w:proofErr w:type="spellStart"/>
      <w:r w:rsidR="003A44B7" w:rsidRPr="00A95870">
        <w:rPr>
          <w:rFonts w:eastAsia="Calibri"/>
        </w:rPr>
        <w:t>Barnes</w:t>
      </w:r>
      <w:proofErr w:type="spellEnd"/>
      <w:r w:rsidR="003A44B7" w:rsidRPr="00A95870">
        <w:rPr>
          <w:rFonts w:eastAsia="Calibri"/>
        </w:rPr>
        <w:t xml:space="preserve"> et. al., 1986</w:t>
      </w:r>
      <w:r w:rsidR="000E7BC0" w:rsidRPr="00A95870">
        <w:t>)</w:t>
      </w:r>
      <w:r w:rsidR="00FD5FB7" w:rsidRPr="00A95870">
        <w:t xml:space="preserve"> </w:t>
      </w:r>
      <w:r w:rsidR="000E7BC0" w:rsidRPr="00A95870">
        <w:t xml:space="preserve">или же </w:t>
      </w:r>
      <w:r w:rsidR="00FD5FB7" w:rsidRPr="00A95870">
        <w:t xml:space="preserve">изучают </w:t>
      </w:r>
      <w:r w:rsidR="000E7BC0" w:rsidRPr="00A95870">
        <w:t xml:space="preserve">особенности потребления алкоголя в целом, останавливаясь на более взрослом этапе жизни молодежи, </w:t>
      </w:r>
      <w:r w:rsidR="005F48D7">
        <w:t xml:space="preserve">например, когда они уже имеют работу, партнера / супруга, не останавливаясь более подробно на этапе взросления и не оценивая в этом контексте </w:t>
      </w:r>
      <w:r w:rsidR="000E7BC0" w:rsidRPr="00A95870">
        <w:t>более подробн</w:t>
      </w:r>
      <w:r w:rsidR="00FD5FB7" w:rsidRPr="00A95870">
        <w:t>ые</w:t>
      </w:r>
      <w:r w:rsidR="000E7BC0" w:rsidRPr="00A95870">
        <w:t xml:space="preserve"> характеристики их окружения, а именно – родителей (например, </w:t>
      </w:r>
      <w:r w:rsidR="0082543F" w:rsidRPr="00A95870">
        <w:t>Пон</w:t>
      </w:r>
      <w:r w:rsidR="00920F2D">
        <w:t>о</w:t>
      </w:r>
      <w:r w:rsidR="0082543F" w:rsidRPr="00A95870">
        <w:t>марева</w:t>
      </w:r>
      <w:r w:rsidR="000E7BC0" w:rsidRPr="00A95870">
        <w:t>, 20</w:t>
      </w:r>
      <w:r w:rsidR="0082543F" w:rsidRPr="00A95870">
        <w:t>13)</w:t>
      </w:r>
      <w:r w:rsidR="003A44B7" w:rsidRPr="00A95870">
        <w:t xml:space="preserve">. </w:t>
      </w:r>
      <w:r w:rsidRPr="00A95870">
        <w:t xml:space="preserve">Такой подход является распространённым в России: несмотря на общее снижение объема потребления алкоголя, наша страна все еще имеет высокие показатели по сравнению со статистикой во всем мире (По данным новых…, 2019), если мы рассматриваем все население, а не только молодежь. </w:t>
      </w:r>
      <w:r w:rsidR="00AB2241">
        <w:t>Д</w:t>
      </w:r>
      <w:r w:rsidRPr="00A95870">
        <w:t xml:space="preserve">ругой блок работ в данной тематике пытается оценить влияние </w:t>
      </w:r>
      <w:r w:rsidR="005F48D7">
        <w:t xml:space="preserve">родителей на детей </w:t>
      </w:r>
      <w:r w:rsidRPr="00A95870">
        <w:t>на сравнительно небольших выборках или на маленьком временном интервале.</w:t>
      </w:r>
    </w:p>
    <w:p w14:paraId="54377D83" w14:textId="27CC53CF" w:rsidR="00217CE8" w:rsidRPr="00A95870" w:rsidRDefault="00217CE8">
      <w:pPr>
        <w:spacing w:line="360" w:lineRule="auto"/>
        <w:ind w:firstLine="700"/>
        <w:jc w:val="both"/>
      </w:pPr>
      <w:r w:rsidRPr="00A95870">
        <w:t xml:space="preserve">В </w:t>
      </w:r>
      <w:r w:rsidR="00952035">
        <w:t xml:space="preserve">выделении паттернов </w:t>
      </w:r>
      <w:r w:rsidRPr="00A95870">
        <w:t xml:space="preserve"> потребления алкоголя выделяют два основных подхода: «количественный» и «качественный». Первый предполагает изучение </w:t>
      </w:r>
      <w:r w:rsidR="00952035">
        <w:t xml:space="preserve">моделей </w:t>
      </w:r>
      <w:r w:rsidRPr="00A95870">
        <w:t>потребления на основе объема и частоты в течении определенного времени. Выделяют 3 типа потребления по объемам: умеренное, рискованное и вредное для здоровья (</w:t>
      </w:r>
      <w:proofErr w:type="spellStart"/>
      <w:r w:rsidRPr="00A95870">
        <w:t>Brennann</w:t>
      </w:r>
      <w:proofErr w:type="spellEnd"/>
      <w:r w:rsidRPr="00A95870">
        <w:t xml:space="preserve"> et al., 2009). Включить в изучение можно и частоту, тогда выделяют чаще всего модель </w:t>
      </w:r>
      <w:proofErr w:type="spellStart"/>
      <w:r w:rsidRPr="00A95870">
        <w:t>binge</w:t>
      </w:r>
      <w:proofErr w:type="spellEnd"/>
      <w:r w:rsidRPr="00A95870">
        <w:t xml:space="preserve"> </w:t>
      </w:r>
      <w:proofErr w:type="spellStart"/>
      <w:r w:rsidRPr="00A95870">
        <w:t>drinking</w:t>
      </w:r>
      <w:proofErr w:type="spellEnd"/>
      <w:r w:rsidRPr="00A95870">
        <w:t xml:space="preserve">, когда человек превышает за один раз потребления алкоголя некоторую </w:t>
      </w:r>
      <w:r w:rsidRPr="00A95870">
        <w:lastRenderedPageBreak/>
        <w:t>установленную норму, помимо этого это может быть превышение нормы потребления алкоголя раз в месяц (Радаев, Рощина, 2019). Выделяют в этом направлении чрезмерное потребление алкоголя, эпизодическое и другие. Второй подход – «качественный», основывается на видах напитках, которые потребляет человек, также его называют «структурным» подходом, если рассматривается только этот параметр. Помимо этого</w:t>
      </w:r>
      <w:r w:rsidR="0086270C">
        <w:t>,</w:t>
      </w:r>
      <w:r w:rsidRPr="00A95870">
        <w:t xml:space="preserve"> включают в анализ и ситуацию потребления алкоголя, что подразумевает собой не только место потребления алкоголя, но и с кем человек потребляет алкоголь, в какое время. </w:t>
      </w:r>
    </w:p>
    <w:p w14:paraId="0D906829" w14:textId="77777777" w:rsidR="003A44B7" w:rsidRPr="00A95870" w:rsidRDefault="00217CE8">
      <w:pPr>
        <w:spacing w:line="360" w:lineRule="auto"/>
        <w:ind w:firstLine="700"/>
        <w:jc w:val="both"/>
      </w:pPr>
      <w:r w:rsidRPr="00A95870">
        <w:t>Рассматривая концепции влияния окружения на практики потребления алкоголя, мы исходим из положения, что семья на протяжении всей жизни оказывает большое влияние на трансформацию практик потребления алкоголя, она влияет на ее членов через передачу норм и традиций, различные способы контроля и мониторинга, задавая тренд на взаимоотношение детей и спиртных напитков в будущем (Журавлева, 2000; Гордеева, 2015). Исследования демонстрируют, что потребление алкоголя и табака родителями формирует представление об этих благах как о «нормальных», не выходящих за рамки дозволенного (Копытов, 2012). Несмотря на это, родители зачастую сами склоняют своих детей попробовать в первый раз алкоголь, считая это более удачным, чем проба алкоголя в чужой компании, однако, на самом деле, такое побуждение снижает «установку на трезвость» у детей в целом (Гордеева, 2015, с. 83), предсказывает проблемы с алкоголем в более взрослом возрасте (</w:t>
      </w:r>
      <w:proofErr w:type="spellStart"/>
      <w:r w:rsidRPr="00A95870">
        <w:t>Vermeulen-Smit</w:t>
      </w:r>
      <w:proofErr w:type="spellEnd"/>
      <w:r w:rsidRPr="00A95870">
        <w:t xml:space="preserve"> et al., 2012). Однако стоит отметить, что тенденции влияния родителей на потребление алкоголя детей различаются в зависимости от социального класса и экономического статуса родителей ребенка, пола детей (</w:t>
      </w:r>
      <w:proofErr w:type="spellStart"/>
      <w:r w:rsidRPr="00A95870">
        <w:t>Green</w:t>
      </w:r>
      <w:proofErr w:type="spellEnd"/>
      <w:r w:rsidRPr="00A95870">
        <w:t xml:space="preserve"> et al., 1991). </w:t>
      </w:r>
    </w:p>
    <w:p w14:paraId="6FD6F416" w14:textId="1D9EB86D" w:rsidR="00217CE8" w:rsidRPr="00A95870" w:rsidRDefault="00217CE8">
      <w:pPr>
        <w:spacing w:line="360" w:lineRule="auto"/>
        <w:ind w:firstLine="700"/>
        <w:jc w:val="both"/>
      </w:pPr>
      <w:r w:rsidRPr="00A95870">
        <w:t>Не только практики потребления родителей влияют на восприятие алкоголя у детей, но и отношения между ними</w:t>
      </w:r>
      <w:r w:rsidR="00003070" w:rsidRPr="00A95870">
        <w:t xml:space="preserve"> (</w:t>
      </w:r>
      <w:proofErr w:type="spellStart"/>
      <w:r w:rsidR="00003070" w:rsidRPr="00A95870">
        <w:t>Østergaard</w:t>
      </w:r>
      <w:proofErr w:type="spellEnd"/>
      <w:r w:rsidR="00003070" w:rsidRPr="00A95870">
        <w:t xml:space="preserve"> </w:t>
      </w:r>
      <w:r w:rsidR="00003070" w:rsidRPr="00A95870">
        <w:rPr>
          <w:lang w:val="en-GB"/>
        </w:rPr>
        <w:t>et</w:t>
      </w:r>
      <w:r w:rsidR="00003070" w:rsidRPr="00A95870">
        <w:t xml:space="preserve"> </w:t>
      </w:r>
      <w:r w:rsidR="00003070" w:rsidRPr="00A95870">
        <w:rPr>
          <w:lang w:val="en-GB"/>
        </w:rPr>
        <w:t>al</w:t>
      </w:r>
      <w:r w:rsidR="00003070" w:rsidRPr="00A95870">
        <w:t>., 2018)</w:t>
      </w:r>
      <w:r w:rsidRPr="00A95870">
        <w:t xml:space="preserve">. Например, дети, которые находятся в близких отношениях с родителями, менее склонны к потреблению </w:t>
      </w:r>
      <w:proofErr w:type="spellStart"/>
      <w:r w:rsidRPr="00A95870">
        <w:t>психоактивных</w:t>
      </w:r>
      <w:proofErr w:type="spellEnd"/>
      <w:r w:rsidRPr="00A95870">
        <w:t xml:space="preserve"> веществ (</w:t>
      </w:r>
      <w:proofErr w:type="spellStart"/>
      <w:r w:rsidRPr="00A95870">
        <w:t>Kostelecky</w:t>
      </w:r>
      <w:proofErr w:type="spellEnd"/>
      <w:r w:rsidRPr="00A95870">
        <w:t>, 2005). Необходимо также учитывать, что сестры/братья в некоторых случаях имеют бОльшее влияние, чем сами родители ребенка, что зависит от отношений между родителями и детьми в целом (</w:t>
      </w:r>
      <w:proofErr w:type="spellStart"/>
      <w:r w:rsidRPr="00A95870">
        <w:t>Poelen</w:t>
      </w:r>
      <w:proofErr w:type="spellEnd"/>
      <w:r w:rsidRPr="00A95870">
        <w:t xml:space="preserve"> et al., 2007).</w:t>
      </w:r>
      <w:r w:rsidR="003A44B7" w:rsidRPr="00A95870">
        <w:t xml:space="preserve"> В целом, выделяют 3 варианта </w:t>
      </w:r>
      <w:r w:rsidR="007B033B" w:rsidRPr="00A95870">
        <w:t xml:space="preserve">взаимоотношений </w:t>
      </w:r>
      <w:r w:rsidR="003A44B7" w:rsidRPr="00A95870">
        <w:t xml:space="preserve">между родителями и детьми, которые могут влиять на практики потребления </w:t>
      </w:r>
      <w:r w:rsidR="007B033B" w:rsidRPr="00A95870">
        <w:t xml:space="preserve">алкоголя </w:t>
      </w:r>
      <w:r w:rsidR="003A44B7" w:rsidRPr="00A95870">
        <w:t>молодежи: предполагается, что чрезмерная защита</w:t>
      </w:r>
      <w:r w:rsidR="007B033B" w:rsidRPr="00A95870">
        <w:t xml:space="preserve"> со стороны родителей</w:t>
      </w:r>
      <w:r w:rsidR="003A44B7" w:rsidRPr="00A95870">
        <w:t xml:space="preserve"> (1) увеличивает вероятность потребления алкоголя; эмоциональное тепло (2) может снизить потребление алкоголя подростками, так как дети в такой семье учатся контролировать свои эмоции и проще справляются с проблемами в жизни, более эмоционально устойчивы;  отказ от ребенка (3) увеличивает вероятность наличия проблем </w:t>
      </w:r>
      <w:r w:rsidR="003A44B7" w:rsidRPr="00A95870">
        <w:lastRenderedPageBreak/>
        <w:t>с потреблением алкоголя у детей, так как такие отношения влияют на умения детей контролировать свои эмоции (</w:t>
      </w:r>
      <w:proofErr w:type="spellStart"/>
      <w:r w:rsidR="003A44B7" w:rsidRPr="00A95870">
        <w:t>Visser</w:t>
      </w:r>
      <w:proofErr w:type="spellEnd"/>
      <w:r w:rsidR="003A44B7" w:rsidRPr="00A95870">
        <w:t xml:space="preserve"> et al., 2013).</w:t>
      </w:r>
    </w:p>
    <w:p w14:paraId="6F7DE859" w14:textId="5E8D5A93" w:rsidR="003A44B7" w:rsidRPr="00A95870" w:rsidRDefault="003A44B7">
      <w:pPr>
        <w:spacing w:line="360" w:lineRule="auto"/>
        <w:ind w:firstLine="700"/>
        <w:jc w:val="both"/>
        <w:rPr>
          <w:rFonts w:eastAsia="Calibri"/>
          <w:lang w:eastAsia="en-US"/>
        </w:rPr>
      </w:pPr>
      <w:r w:rsidRPr="00A95870">
        <w:t xml:space="preserve">В контексте влияния родителей и других членов семьи на практики потребления алкоголя, можно отметить изменяющуюся роль семьи в жизни человека в целом. Как уже было отмечено ранее, меняется не только структура семьи, но и ее «облик», отношения в ней. </w:t>
      </w:r>
      <w:r w:rsidR="006B3239" w:rsidRPr="00A95870">
        <w:t xml:space="preserve">Например, нарушается привычный ранее порядок отделения детей от семейного гнезда (Долгова, Митрофанова, 2015), а если </w:t>
      </w:r>
      <w:r w:rsidR="007B033B" w:rsidRPr="00A95870">
        <w:t>они</w:t>
      </w:r>
      <w:r w:rsidR="006B3239" w:rsidRPr="00A95870">
        <w:t xml:space="preserve"> и отделяются, </w:t>
      </w:r>
      <w:r w:rsidR="007B033B" w:rsidRPr="00A95870">
        <w:t>то</w:t>
      </w:r>
      <w:r w:rsidR="006B3239" w:rsidRPr="00A95870">
        <w:t xml:space="preserve"> потом могут вернуться, сожалея об опыте раннего взросления (Молодежь стала позже отделяться от родителей, 2015). В свою очередь, стремление </w:t>
      </w:r>
      <w:r w:rsidR="007B033B" w:rsidRPr="00A95870">
        <w:t xml:space="preserve">отсоединиться </w:t>
      </w:r>
      <w:r w:rsidR="006B3239" w:rsidRPr="00A95870">
        <w:t>от родительской семьи уже в меньшей степени связано с желанием создать собственную семью (</w:t>
      </w:r>
      <w:r w:rsidR="006B3239" w:rsidRPr="00A95870">
        <w:rPr>
          <w:lang w:val="en-GB"/>
        </w:rPr>
        <w:t>Van</w:t>
      </w:r>
      <w:r w:rsidR="006B3239" w:rsidRPr="00A95870">
        <w:t xml:space="preserve"> </w:t>
      </w:r>
      <w:r w:rsidR="006B3239" w:rsidRPr="00A95870">
        <w:rPr>
          <w:lang w:val="en-GB"/>
        </w:rPr>
        <w:t>de</w:t>
      </w:r>
      <w:r w:rsidR="006B3239" w:rsidRPr="00A95870">
        <w:t xml:space="preserve"> </w:t>
      </w:r>
      <w:proofErr w:type="spellStart"/>
      <w:r w:rsidR="006B3239" w:rsidRPr="00A95870">
        <w:rPr>
          <w:lang w:val="en-GB"/>
        </w:rPr>
        <w:t>Kaa</w:t>
      </w:r>
      <w:proofErr w:type="spellEnd"/>
      <w:r w:rsidR="006B3239" w:rsidRPr="00A95870">
        <w:t>, 1987). Смещает</w:t>
      </w:r>
      <w:r w:rsidR="007B033B" w:rsidRPr="00A95870">
        <w:t>ся</w:t>
      </w:r>
      <w:r w:rsidR="006B3239" w:rsidRPr="00A95870">
        <w:t xml:space="preserve"> влияние семьи на социализацию индивидов, в том числе алкогольную, возрастающая роль СМИ, социальных сетей и интернета в целом. Во многом</w:t>
      </w:r>
      <w:r w:rsidR="00003070" w:rsidRPr="00A95870">
        <w:t>, представители более младшего поколения проводят в интернете почти в два раз больше времени, чем их «предшественники»</w:t>
      </w:r>
      <w:r w:rsidR="007B033B" w:rsidRPr="00A95870">
        <w:t xml:space="preserve">-взрослые </w:t>
      </w:r>
      <w:proofErr w:type="spellStart"/>
      <w:r w:rsidR="007B033B" w:rsidRPr="00A95870">
        <w:t>миллениалы</w:t>
      </w:r>
      <w:proofErr w:type="spellEnd"/>
      <w:r w:rsidR="00003070" w:rsidRPr="00A95870">
        <w:t xml:space="preserve">, они теряют способности к межличностному общению из-за бесконтрольного получения информации в интернете (Поплавская, 2021, с.84).  Помимо этого, в интернете несмотря на все ограничения, которые введены в самых разных странах по продвижению алкогольной продукции, информация и даже маркетинговые кампания активно </w:t>
      </w:r>
      <w:r w:rsidR="007B033B" w:rsidRPr="00A95870">
        <w:t>распространяются</w:t>
      </w:r>
      <w:r w:rsidR="00003070" w:rsidRPr="00A95870">
        <w:t xml:space="preserve"> на страницах в социальных сетях, формируя представление о потреблении алкоголя как о практике (</w:t>
      </w:r>
      <w:r w:rsidR="00003070" w:rsidRPr="00A95870">
        <w:rPr>
          <w:rFonts w:eastAsia="Calibri"/>
          <w:lang w:val="en-GB" w:eastAsia="en-US"/>
        </w:rPr>
        <w:t>Jones</w:t>
      </w:r>
      <w:r w:rsidR="00003070" w:rsidRPr="00A95870">
        <w:rPr>
          <w:rFonts w:eastAsia="Calibri"/>
          <w:lang w:eastAsia="en-US"/>
        </w:rPr>
        <w:t xml:space="preserve"> </w:t>
      </w:r>
      <w:r w:rsidR="00003070" w:rsidRPr="00A95870">
        <w:rPr>
          <w:rFonts w:eastAsia="Calibri"/>
          <w:lang w:val="en-GB" w:eastAsia="en-US"/>
        </w:rPr>
        <w:t>et</w:t>
      </w:r>
      <w:r w:rsidR="00003070" w:rsidRPr="00A95870">
        <w:rPr>
          <w:rFonts w:eastAsia="Calibri"/>
          <w:lang w:eastAsia="en-US"/>
        </w:rPr>
        <w:t xml:space="preserve">. </w:t>
      </w:r>
      <w:r w:rsidR="00003070" w:rsidRPr="00A95870">
        <w:rPr>
          <w:rFonts w:eastAsia="Calibri"/>
          <w:lang w:val="en-GB" w:eastAsia="en-US"/>
        </w:rPr>
        <w:t>al</w:t>
      </w:r>
      <w:r w:rsidR="00003070" w:rsidRPr="00A95870">
        <w:rPr>
          <w:rFonts w:eastAsia="Calibri"/>
          <w:lang w:eastAsia="en-US"/>
        </w:rPr>
        <w:t xml:space="preserve">., 2013, </w:t>
      </w:r>
      <w:r w:rsidR="00003070" w:rsidRPr="00A95870">
        <w:rPr>
          <w:rFonts w:eastAsia="Calibri"/>
          <w:lang w:val="en-US" w:eastAsia="en-US"/>
        </w:rPr>
        <w:t>Jernigan</w:t>
      </w:r>
      <w:r w:rsidR="00003070" w:rsidRPr="00A95870">
        <w:rPr>
          <w:rFonts w:eastAsia="Calibri"/>
          <w:lang w:eastAsia="en-US"/>
        </w:rPr>
        <w:t xml:space="preserve">, </w:t>
      </w:r>
      <w:proofErr w:type="spellStart"/>
      <w:r w:rsidR="00003070" w:rsidRPr="00A95870">
        <w:rPr>
          <w:rFonts w:eastAsia="Calibri"/>
          <w:lang w:val="en-US" w:eastAsia="en-US"/>
        </w:rPr>
        <w:t>Rushmanb</w:t>
      </w:r>
      <w:proofErr w:type="spellEnd"/>
      <w:r w:rsidR="00003070" w:rsidRPr="00A95870">
        <w:rPr>
          <w:rFonts w:eastAsia="Calibri"/>
          <w:lang w:eastAsia="en-US"/>
        </w:rPr>
        <w:t>, 2014).</w:t>
      </w:r>
      <w:r w:rsidR="00577570" w:rsidRPr="00A95870">
        <w:rPr>
          <w:rFonts w:eastAsia="Calibri"/>
          <w:lang w:eastAsia="en-US"/>
        </w:rPr>
        <w:t xml:space="preserve"> </w:t>
      </w:r>
    </w:p>
    <w:p w14:paraId="1B6B34D0" w14:textId="6114FE14" w:rsidR="00577570" w:rsidRPr="00A95870" w:rsidRDefault="00577570">
      <w:pPr>
        <w:spacing w:line="360" w:lineRule="auto"/>
        <w:ind w:firstLine="700"/>
        <w:jc w:val="both"/>
      </w:pPr>
      <w:r w:rsidRPr="00A95870">
        <w:rPr>
          <w:rFonts w:eastAsia="Calibri"/>
          <w:lang w:eastAsia="en-US"/>
        </w:rPr>
        <w:t>Однако в нашей работе мы концентрируем внимание именно на влияни</w:t>
      </w:r>
      <w:r w:rsidR="007B033B" w:rsidRPr="00A95870">
        <w:rPr>
          <w:rFonts w:eastAsia="Calibri"/>
          <w:lang w:eastAsia="en-US"/>
        </w:rPr>
        <w:t>и</w:t>
      </w:r>
      <w:r w:rsidRPr="00A95870">
        <w:rPr>
          <w:rFonts w:eastAsia="Calibri"/>
          <w:lang w:eastAsia="en-US"/>
        </w:rPr>
        <w:t xml:space="preserve"> родителей </w:t>
      </w:r>
      <w:r w:rsidR="007B033B" w:rsidRPr="00A95870">
        <w:rPr>
          <w:rFonts w:eastAsia="Calibri"/>
          <w:lang w:eastAsia="en-US"/>
        </w:rPr>
        <w:t>и близких членов семьи (старших братьев и сестер),</w:t>
      </w:r>
      <w:r w:rsidRPr="00A95870">
        <w:rPr>
          <w:rFonts w:eastAsia="Calibri"/>
          <w:lang w:eastAsia="en-US"/>
        </w:rPr>
        <w:t xml:space="preserve"> их практик потребления алкоголя на то, как дети пьют алкогольные напитки. </w:t>
      </w:r>
      <w:r w:rsidR="002F2346">
        <w:rPr>
          <w:rFonts w:eastAsia="Calibri"/>
          <w:lang w:eastAsia="en-US"/>
        </w:rPr>
        <w:t>Р</w:t>
      </w:r>
      <w:r w:rsidR="007B033B" w:rsidRPr="00A95870">
        <w:rPr>
          <w:rFonts w:eastAsia="Calibri"/>
          <w:lang w:eastAsia="en-US"/>
        </w:rPr>
        <w:t>оль</w:t>
      </w:r>
      <w:r w:rsidRPr="00A95870">
        <w:rPr>
          <w:rFonts w:eastAsia="Calibri"/>
          <w:lang w:eastAsia="en-US"/>
        </w:rPr>
        <w:t xml:space="preserve"> родителей может различаться по своей силе, </w:t>
      </w:r>
      <w:r w:rsidR="005E4297">
        <w:rPr>
          <w:rFonts w:eastAsia="Calibri"/>
          <w:lang w:eastAsia="en-US"/>
        </w:rPr>
        <w:t xml:space="preserve">часто </w:t>
      </w:r>
      <w:r w:rsidRPr="00A95870">
        <w:rPr>
          <w:rFonts w:eastAsia="Calibri"/>
          <w:lang w:eastAsia="en-US"/>
        </w:rPr>
        <w:t>отмечают, что именно практики потребления отца влияют на то, как пьют алкоголь дети (</w:t>
      </w:r>
      <w:proofErr w:type="spellStart"/>
      <w:r w:rsidRPr="00A95870">
        <w:t>Vermeulen-Smit</w:t>
      </w:r>
      <w:proofErr w:type="spellEnd"/>
      <w:r w:rsidRPr="00A95870">
        <w:t xml:space="preserve"> et. al., 2012).</w:t>
      </w:r>
      <w:r w:rsidRPr="00A95870">
        <w:rPr>
          <w:b/>
          <w:bCs/>
        </w:rPr>
        <w:t xml:space="preserve"> </w:t>
      </w:r>
      <w:r w:rsidRPr="00A95870">
        <w:t>Однако выводы относительно влияния матери и отца по-отдельности на практики детей довольно неоднозначны</w:t>
      </w:r>
      <w:r w:rsidR="005E4297">
        <w:t xml:space="preserve"> - </w:t>
      </w:r>
      <w:r w:rsidRPr="00A95870">
        <w:t xml:space="preserve"> исследования отмечают, что это влияние </w:t>
      </w:r>
      <w:r w:rsidR="007B033B" w:rsidRPr="00A95870">
        <w:t xml:space="preserve">есть и оно разное для каждого из родителей, </w:t>
      </w:r>
      <w:r w:rsidR="000E7A39" w:rsidRPr="00A95870">
        <w:t xml:space="preserve">причем оно может различаться и для детей разного пола </w:t>
      </w:r>
      <w:r w:rsidR="000E7A39" w:rsidRPr="00A95870">
        <w:rPr>
          <w:rFonts w:eastAsia="Calibri"/>
          <w:lang w:eastAsia="en-US"/>
        </w:rPr>
        <w:t>(</w:t>
      </w:r>
      <w:proofErr w:type="spellStart"/>
      <w:r w:rsidR="000E7A39" w:rsidRPr="00A95870">
        <w:t>Vermeulen-Smit</w:t>
      </w:r>
      <w:proofErr w:type="spellEnd"/>
      <w:r w:rsidR="000E7A39" w:rsidRPr="00A95870">
        <w:t xml:space="preserve"> et. al., 2012).</w:t>
      </w:r>
      <w:r w:rsidR="001F100C" w:rsidRPr="00A95870">
        <w:t xml:space="preserve"> Также важным является то, что родители могут влиять на потребление алкоголя детей и в том случае, когда дети стали жить самостоятельно (</w:t>
      </w:r>
      <w:r w:rsidR="001F100C" w:rsidRPr="00A95870">
        <w:rPr>
          <w:color w:val="222222"/>
          <w:shd w:val="clear" w:color="auto" w:fill="FFFFFF"/>
          <w:lang w:val="en-US"/>
        </w:rPr>
        <w:t>Hamilton</w:t>
      </w:r>
      <w:r w:rsidR="001F100C" w:rsidRPr="00A95870">
        <w:rPr>
          <w:color w:val="222222"/>
          <w:shd w:val="clear" w:color="auto" w:fill="FFFFFF"/>
        </w:rPr>
        <w:t xml:space="preserve"> </w:t>
      </w:r>
      <w:r w:rsidR="001F100C" w:rsidRPr="00A95870">
        <w:rPr>
          <w:color w:val="222222"/>
          <w:shd w:val="clear" w:color="auto" w:fill="FFFFFF"/>
          <w:lang w:val="en-GB"/>
        </w:rPr>
        <w:t>et</w:t>
      </w:r>
      <w:r w:rsidR="001F100C" w:rsidRPr="00A95870">
        <w:rPr>
          <w:color w:val="222222"/>
          <w:shd w:val="clear" w:color="auto" w:fill="FFFFFF"/>
        </w:rPr>
        <w:t xml:space="preserve"> </w:t>
      </w:r>
      <w:r w:rsidR="001F100C" w:rsidRPr="00A95870">
        <w:rPr>
          <w:color w:val="222222"/>
          <w:shd w:val="clear" w:color="auto" w:fill="FFFFFF"/>
          <w:lang w:val="en-GB"/>
        </w:rPr>
        <w:t>al</w:t>
      </w:r>
      <w:r w:rsidR="001F100C" w:rsidRPr="00A95870">
        <w:rPr>
          <w:color w:val="222222"/>
          <w:shd w:val="clear" w:color="auto" w:fill="FFFFFF"/>
        </w:rPr>
        <w:t>., 2021).</w:t>
      </w:r>
    </w:p>
    <w:p w14:paraId="1EEF2137" w14:textId="56F35221" w:rsidR="000E7A39" w:rsidRPr="0013094C" w:rsidRDefault="000E7A39" w:rsidP="00C5298B">
      <w:pPr>
        <w:spacing w:line="360" w:lineRule="auto"/>
        <w:jc w:val="center"/>
        <w:rPr>
          <w:b/>
          <w:bCs/>
        </w:rPr>
      </w:pPr>
      <w:r w:rsidRPr="0013094C">
        <w:rPr>
          <w:b/>
          <w:bCs/>
        </w:rPr>
        <w:t>Теоретическая рамка исследования</w:t>
      </w:r>
    </w:p>
    <w:p w14:paraId="245EE69B" w14:textId="7D643C19" w:rsidR="00217CE8" w:rsidRPr="0013094C" w:rsidRDefault="00217CE8">
      <w:pPr>
        <w:spacing w:line="360" w:lineRule="auto"/>
        <w:ind w:firstLine="700"/>
        <w:jc w:val="both"/>
      </w:pPr>
      <w:r w:rsidRPr="0013094C">
        <w:t xml:space="preserve">Существует несколько теоретических концепций, которые объясняют влияние близких людей на поведение как подростков, так и взрослых людей друг на друга, которые можно вписать в практики потребления алкоголя. Концепция А. Бандуры (1969) предполагает, что родители ребенка и его близкие друзья, демонстрируя свое поведение как </w:t>
      </w:r>
      <w:r w:rsidRPr="0013094C">
        <w:lastRenderedPageBreak/>
        <w:t xml:space="preserve">пример, влияют, соответственно, на поведение по отношению </w:t>
      </w:r>
      <w:r w:rsidR="007B31E2">
        <w:t xml:space="preserve">к </w:t>
      </w:r>
      <w:r w:rsidRPr="0013094C">
        <w:t>наркотик</w:t>
      </w:r>
      <w:r w:rsidR="007B31E2">
        <w:t>ам</w:t>
      </w:r>
      <w:r w:rsidRPr="0013094C">
        <w:t xml:space="preserve"> подростков.  Рассматривать факторы влияния на потребление табака и алкоголя можно совместно (Рощина, Богданов, 2018), а значит</w:t>
      </w:r>
      <w:r w:rsidR="007B31E2">
        <w:t>,</w:t>
      </w:r>
      <w:r w:rsidRPr="0013094C">
        <w:t xml:space="preserve"> можно говорить и о том, что, исходя из концепции А.Бандуры, ребенок перенимает практики потребления алкоголя родителей и друзей</w:t>
      </w:r>
      <w:r w:rsidR="003A44B7" w:rsidRPr="0013094C">
        <w:t xml:space="preserve"> через социальное взаимодействие (</w:t>
      </w:r>
      <w:proofErr w:type="spellStart"/>
      <w:r w:rsidR="003A44B7" w:rsidRPr="0013094C">
        <w:t>Moschis</w:t>
      </w:r>
      <w:proofErr w:type="spellEnd"/>
      <w:r w:rsidR="003A44B7" w:rsidRPr="0013094C">
        <w:rPr>
          <w:rFonts w:eastAsia="Calibri"/>
        </w:rPr>
        <w:t xml:space="preserve">, </w:t>
      </w:r>
      <w:proofErr w:type="spellStart"/>
      <w:r w:rsidR="003A44B7" w:rsidRPr="0013094C">
        <w:t>Churchill</w:t>
      </w:r>
      <w:proofErr w:type="spellEnd"/>
      <w:r w:rsidR="003A44B7" w:rsidRPr="0013094C">
        <w:rPr>
          <w:rFonts w:eastAsia="Calibri"/>
        </w:rPr>
        <w:t>,</w:t>
      </w:r>
      <w:r w:rsidR="003A44B7" w:rsidRPr="0013094C">
        <w:t xml:space="preserve"> 1978, p.600)</w:t>
      </w:r>
      <w:r w:rsidRPr="0013094C">
        <w:t>. Если говорить о влиянии друзей подростков, то их влияние осуществляется за счет имитации и закрепления практик потребления алкоголя самим ребенком (</w:t>
      </w:r>
      <w:proofErr w:type="spellStart"/>
      <w:r w:rsidRPr="0013094C">
        <w:t>Bahr</w:t>
      </w:r>
      <w:proofErr w:type="spellEnd"/>
      <w:r w:rsidRPr="0013094C">
        <w:t xml:space="preserve">, </w:t>
      </w:r>
      <w:proofErr w:type="spellStart"/>
      <w:r w:rsidRPr="0013094C">
        <w:t>Hoffmann</w:t>
      </w:r>
      <w:proofErr w:type="spellEnd"/>
      <w:r w:rsidRPr="0013094C">
        <w:t>, 2010). Схожую модель с подходом А. Бандуры предлагает и теория социального обучения, в которой поведение перенимается не только через имитацию, но и за счет стимулов, с помощью которых родители могут развивать желательные установки по отношению алкоголя у своих детей (</w:t>
      </w:r>
      <w:proofErr w:type="spellStart"/>
      <w:r w:rsidRPr="0013094C">
        <w:t>Akers</w:t>
      </w:r>
      <w:proofErr w:type="spellEnd"/>
      <w:r w:rsidRPr="0013094C">
        <w:t xml:space="preserve"> et al., 1995).</w:t>
      </w:r>
    </w:p>
    <w:p w14:paraId="67C19076" w14:textId="77777777" w:rsidR="00217CE8" w:rsidRPr="0013094C" w:rsidRDefault="00217CE8">
      <w:pPr>
        <w:spacing w:line="360" w:lineRule="auto"/>
        <w:ind w:firstLine="700"/>
        <w:jc w:val="both"/>
      </w:pPr>
      <w:r w:rsidRPr="0013094C">
        <w:t>Концепция социального обучения является релевантной не только по отношению к влиянию родителей на детей, но и супругов друг на друга, близких родственников на членов семьи, причем человек перенимает практики от человека, который имеет наиболее важное значение в его жизни и присутствует в ней [в жизни человека] продолжительное время (</w:t>
      </w:r>
      <w:proofErr w:type="spellStart"/>
      <w:r w:rsidRPr="0013094C">
        <w:t>Akers</w:t>
      </w:r>
      <w:proofErr w:type="spellEnd"/>
      <w:r w:rsidRPr="0013094C">
        <w:t xml:space="preserve"> et al., 1995). Например, наличие у супруга привычки курить или потреблять алкоголь предполагает склонность его жены к соответствующему поведению (Демьянова, 2005, с. 81). В свою очередь, теория социальных обручей Т. </w:t>
      </w:r>
      <w:proofErr w:type="spellStart"/>
      <w:r w:rsidRPr="0013094C">
        <w:t>Хирши</w:t>
      </w:r>
      <w:proofErr w:type="spellEnd"/>
      <w:r w:rsidRPr="0013094C">
        <w:t xml:space="preserve"> (1969) говорит о том, что поведение человека удерживают «социальные обручи», которыми выступают различные институты (например, институт семьи), близкие люди, которые через нормы социального контроля обеспечивают конформное поведение человека. Помимо этого, сдерживающими факторами выступает участие человека в социальной жизни, уважение им социальных норм (</w:t>
      </w:r>
      <w:proofErr w:type="spellStart"/>
      <w:r w:rsidRPr="0013094C">
        <w:t>Roshchina</w:t>
      </w:r>
      <w:proofErr w:type="spellEnd"/>
      <w:r w:rsidRPr="0013094C">
        <w:t>, 2013).</w:t>
      </w:r>
    </w:p>
    <w:p w14:paraId="07CFFC00" w14:textId="09628E6F" w:rsidR="00217CE8" w:rsidRPr="0013094C" w:rsidRDefault="00217CE8">
      <w:pPr>
        <w:spacing w:line="360" w:lineRule="auto"/>
        <w:ind w:firstLine="700"/>
        <w:jc w:val="both"/>
      </w:pPr>
      <w:r w:rsidRPr="0013094C">
        <w:t>Основным социологическим подходом, который мы будем использовать, является коллективистский подход. Практически все исследователи отмечают, что выпивка в большинстве культур представляет собой коллективное явление, «компания подталкивает к выпивке, вовлекает новых потребителей» (Немцов, 2008, с. 29). «Теория социального взаимодействия» или коллективности («</w:t>
      </w:r>
      <w:proofErr w:type="spellStart"/>
      <w:r w:rsidRPr="0013094C">
        <w:t>collectivity</w:t>
      </w:r>
      <w:proofErr w:type="spellEnd"/>
      <w:r w:rsidRPr="0013094C">
        <w:t xml:space="preserve">»), предполагает, что паттерны алкогольного поведения формируются на основе диффузии опыта, а изменение потребления возникает под мультипликативным воздействием факторов социума на индивида (Немцов, 2008, c. 166). Коллективистский подход опирается на групповые практики использования алкоголя: от семьи до поколения. Эту концепцию предложил О. </w:t>
      </w:r>
      <w:proofErr w:type="spellStart"/>
      <w:r w:rsidRPr="0013094C">
        <w:t>Ског</w:t>
      </w:r>
      <w:proofErr w:type="spellEnd"/>
      <w:r w:rsidRPr="0013094C">
        <w:t xml:space="preserve"> (</w:t>
      </w:r>
      <w:proofErr w:type="spellStart"/>
      <w:r w:rsidRPr="0013094C">
        <w:t>Skog</w:t>
      </w:r>
      <w:proofErr w:type="spellEnd"/>
      <w:r w:rsidRPr="0013094C">
        <w:t xml:space="preserve">, 1985). </w:t>
      </w:r>
    </w:p>
    <w:p w14:paraId="069B267E" w14:textId="77777777" w:rsidR="00217CE8" w:rsidRPr="0013094C" w:rsidRDefault="00217CE8">
      <w:pPr>
        <w:spacing w:line="360" w:lineRule="auto"/>
        <w:jc w:val="center"/>
        <w:rPr>
          <w:b/>
        </w:rPr>
      </w:pPr>
      <w:r w:rsidRPr="0013094C">
        <w:rPr>
          <w:b/>
        </w:rPr>
        <w:t xml:space="preserve">Программа исследования, </w:t>
      </w:r>
      <w:proofErr w:type="spellStart"/>
      <w:r w:rsidRPr="0013094C">
        <w:rPr>
          <w:b/>
        </w:rPr>
        <w:t>операционализация</w:t>
      </w:r>
      <w:proofErr w:type="spellEnd"/>
      <w:r w:rsidRPr="0013094C">
        <w:rPr>
          <w:b/>
        </w:rPr>
        <w:t xml:space="preserve"> понятий</w:t>
      </w:r>
    </w:p>
    <w:p w14:paraId="2B9B27DB" w14:textId="767EBFA7" w:rsidR="00AF4604" w:rsidRPr="0013094C" w:rsidRDefault="00217CE8" w:rsidP="00E43D02">
      <w:pPr>
        <w:spacing w:line="360" w:lineRule="auto"/>
        <w:ind w:firstLine="700"/>
        <w:jc w:val="both"/>
      </w:pPr>
      <w:r w:rsidRPr="0013094C">
        <w:t xml:space="preserve">Основная </w:t>
      </w:r>
      <w:r w:rsidRPr="0013094C">
        <w:rPr>
          <w:b/>
        </w:rPr>
        <w:t>цель</w:t>
      </w:r>
      <w:r w:rsidRPr="0013094C">
        <w:t xml:space="preserve"> исследования </w:t>
      </w:r>
      <w:r w:rsidR="00E43D02" w:rsidRPr="0013094C">
        <w:t>– выявить, в какой мере снижающаяся роль семьи может объяснить изменения в потреблении алкоголя молодежью, а именно</w:t>
      </w:r>
      <w:r w:rsidR="00512D8C">
        <w:t xml:space="preserve"> рост доли </w:t>
      </w:r>
      <w:r w:rsidR="00512D8C">
        <w:lastRenderedPageBreak/>
        <w:t>абстинентов,</w:t>
      </w:r>
      <w:r w:rsidR="00E43D02" w:rsidRPr="0013094C">
        <w:t xml:space="preserve"> снижение объема потребления и переход на более легкие напитки. </w:t>
      </w:r>
      <w:r w:rsidRPr="0013094C">
        <w:rPr>
          <w:b/>
        </w:rPr>
        <w:t>Объектом</w:t>
      </w:r>
      <w:r w:rsidRPr="0013094C">
        <w:t xml:space="preserve"> исследования выступают родители и их дети, которые потребляют или не потребляют алкоголь. Мы будем рассматривать возрастной период «детей» от 14 до 2</w:t>
      </w:r>
      <w:r w:rsidR="00C12EA1">
        <w:t xml:space="preserve">2 </w:t>
      </w:r>
      <w:r w:rsidRPr="0013094C">
        <w:t xml:space="preserve"> лет</w:t>
      </w:r>
      <w:r w:rsidR="001F100C" w:rsidRPr="0013094C">
        <w:t xml:space="preserve">, </w:t>
      </w:r>
      <w:r w:rsidRPr="0013094C">
        <w:t>учитывая, что мы имеем данные о потреблении алкоголя с 14 лет, и примерно до 22 лет многие молодые люди еще проживают с родителями</w:t>
      </w:r>
      <w:r w:rsidR="001F60C4">
        <w:t>.</w:t>
      </w:r>
      <w:r w:rsidR="00836A58">
        <w:t xml:space="preserve"> (</w:t>
      </w:r>
      <w:r w:rsidR="001F60C4">
        <w:t>В</w:t>
      </w:r>
      <w:r w:rsidR="00836A58">
        <w:t xml:space="preserve"> возрасте 14-17 лет около 93% проживают с матерью, 18-22 года – от 6</w:t>
      </w:r>
      <w:r w:rsidR="001F60C4">
        <w:t>9</w:t>
      </w:r>
      <w:r w:rsidR="00836A58">
        <w:t xml:space="preserve">% в 2006 до 73% в 2018, в возрасте 23-25 – от </w:t>
      </w:r>
      <w:r w:rsidR="001F60C4">
        <w:t>43</w:t>
      </w:r>
      <w:r w:rsidR="00836A58">
        <w:t xml:space="preserve">% в </w:t>
      </w:r>
      <w:r w:rsidR="001F60C4">
        <w:t>2006 до 53% в 2018. Доля проживающих с отцом всегда немного ниже)</w:t>
      </w:r>
      <w:r w:rsidR="00E87187" w:rsidRPr="0013094C">
        <w:t>.</w:t>
      </w:r>
      <w:r w:rsidRPr="0013094C">
        <w:t xml:space="preserve"> Мы будем отдельно рассматривать возрастные подгруппы 14-17 и 18-22, так как с 18 лет в России есть возможность покупать алкоголь официально. </w:t>
      </w:r>
      <w:r w:rsidRPr="0013094C">
        <w:rPr>
          <w:b/>
        </w:rPr>
        <w:t>Предметом</w:t>
      </w:r>
      <w:r w:rsidRPr="0013094C">
        <w:t>, выступает влияние практик потребления алкоголя родителей и старших братьев и</w:t>
      </w:r>
      <w:r w:rsidR="00AF4604" w:rsidRPr="0013094C">
        <w:t>/</w:t>
      </w:r>
      <w:r w:rsidRPr="0013094C">
        <w:t>или сестер на потребление алкоголя молодежью.</w:t>
      </w:r>
      <w:r w:rsidR="00431282" w:rsidRPr="0013094C">
        <w:t xml:space="preserve"> </w:t>
      </w:r>
      <w:r w:rsidRPr="0013094C">
        <w:t xml:space="preserve">Исследование будет произведено на основе сводной </w:t>
      </w:r>
      <w:r w:rsidRPr="0013094C">
        <w:rPr>
          <w:b/>
        </w:rPr>
        <w:t>базы данных</w:t>
      </w:r>
      <w:r w:rsidRPr="0013094C">
        <w:t xml:space="preserve"> Мониторинга экономического положения и здоровья населения Российской Федерации ВШЭ (RLMS-HSE) за 2006-2019 годы, то есть будут </w:t>
      </w:r>
      <w:r w:rsidR="00431282" w:rsidRPr="0013094C">
        <w:t>учтены</w:t>
      </w:r>
      <w:r w:rsidRPr="0013094C">
        <w:t xml:space="preserve"> 13 лет. Эти данные идеально подходят для такого анализа, так как в них есть информация о потреблении алкоголя всеми членами семьи (от 14 лет), включен в анкету объем потребления алкоголя, а также присутствует большой набор других индивидуальных и </w:t>
      </w:r>
      <w:proofErr w:type="spellStart"/>
      <w:r w:rsidRPr="0013094C">
        <w:t>домохозяйственных</w:t>
      </w:r>
      <w:proofErr w:type="spellEnd"/>
      <w:r w:rsidRPr="0013094C">
        <w:t xml:space="preserve"> характеристик. </w:t>
      </w:r>
    </w:p>
    <w:p w14:paraId="30179982" w14:textId="77777777" w:rsidR="00217CE8" w:rsidRPr="0013094C" w:rsidRDefault="00217CE8">
      <w:pPr>
        <w:spacing w:line="360" w:lineRule="auto"/>
        <w:jc w:val="center"/>
        <w:rPr>
          <w:b/>
        </w:rPr>
      </w:pPr>
      <w:r w:rsidRPr="0013094C">
        <w:rPr>
          <w:b/>
        </w:rPr>
        <w:t>Задачи, гипотезы и методы исследования</w:t>
      </w:r>
    </w:p>
    <w:p w14:paraId="1468CAAC" w14:textId="1E183644" w:rsidR="00217CE8" w:rsidRPr="0013094C" w:rsidRDefault="00AF4604">
      <w:pPr>
        <w:spacing w:line="360" w:lineRule="auto"/>
        <w:ind w:firstLine="700"/>
        <w:jc w:val="both"/>
      </w:pPr>
      <w:r w:rsidRPr="0013094C">
        <w:rPr>
          <w:bCs/>
        </w:rPr>
        <w:t xml:space="preserve">В первой части </w:t>
      </w:r>
      <w:r w:rsidRPr="0013094C">
        <w:t xml:space="preserve">эмпирического блока будет реализован важный подготовительный шаг: </w:t>
      </w:r>
      <w:r w:rsidR="00431282" w:rsidRPr="0013094C">
        <w:t xml:space="preserve">мы </w:t>
      </w:r>
      <w:r w:rsidRPr="0013094C">
        <w:t>определ</w:t>
      </w:r>
      <w:r w:rsidR="00431282" w:rsidRPr="0013094C">
        <w:t>им</w:t>
      </w:r>
      <w:r w:rsidRPr="0013094C">
        <w:t xml:space="preserve"> «переломн</w:t>
      </w:r>
      <w:r w:rsidR="00431282" w:rsidRPr="0013094C">
        <w:t>ую</w:t>
      </w:r>
      <w:r w:rsidRPr="0013094C">
        <w:t>» точк</w:t>
      </w:r>
      <w:r w:rsidR="00431282" w:rsidRPr="0013094C">
        <w:t>у</w:t>
      </w:r>
      <w:r w:rsidRPr="0013094C">
        <w:t xml:space="preserve"> в потреблении алкоголя молодежью, например, на основе объема. Эта точка будет </w:t>
      </w:r>
      <w:r w:rsidR="00431282" w:rsidRPr="0013094C">
        <w:t xml:space="preserve">делить </w:t>
      </w:r>
      <w:r w:rsidRPr="0013094C">
        <w:t>изучаем</w:t>
      </w:r>
      <w:r w:rsidR="00431282" w:rsidRPr="0013094C">
        <w:t>ый</w:t>
      </w:r>
      <w:r w:rsidRPr="0013094C">
        <w:t xml:space="preserve"> периода с 2006 года по сегодняшний день на два</w:t>
      </w:r>
      <w:r w:rsidR="006E3F1F">
        <w:t xml:space="preserve"> или три интервала</w:t>
      </w:r>
      <w:r w:rsidRPr="0013094C">
        <w:t xml:space="preserve">. Далее в исследовании мы ставим несколько основных </w:t>
      </w:r>
      <w:r w:rsidRPr="0013094C">
        <w:rPr>
          <w:b/>
          <w:bCs/>
        </w:rPr>
        <w:t>задач</w:t>
      </w:r>
      <w:r w:rsidRPr="0013094C">
        <w:t>:</w:t>
      </w:r>
    </w:p>
    <w:p w14:paraId="378FA0F2" w14:textId="778B7149" w:rsidR="00217CE8" w:rsidRPr="0013094C" w:rsidRDefault="00217CE8">
      <w:pPr>
        <w:spacing w:line="360" w:lineRule="auto"/>
        <w:ind w:left="860" w:hanging="300"/>
        <w:jc w:val="both"/>
      </w:pPr>
      <w:r w:rsidRPr="0013094C">
        <w:t xml:space="preserve">1) </w:t>
      </w:r>
      <w:r w:rsidR="00AF4604" w:rsidRPr="0013094C">
        <w:t>В</w:t>
      </w:r>
      <w:r w:rsidRPr="0013094C">
        <w:t>ыявить и сравнить влияние практик потребления алкоголя родителями на потребление алкоголя подростками 14-17 лет в два</w:t>
      </w:r>
      <w:r w:rsidR="00133837">
        <w:t>-три</w:t>
      </w:r>
      <w:r w:rsidRPr="0013094C">
        <w:t xml:space="preserve"> временных интервала</w:t>
      </w:r>
      <w:r w:rsidR="00AF4604" w:rsidRPr="0013094C">
        <w:t>;</w:t>
      </w:r>
    </w:p>
    <w:p w14:paraId="1C1E3331" w14:textId="3B85F508" w:rsidR="00217CE8" w:rsidRPr="0013094C" w:rsidRDefault="00217CE8" w:rsidP="00F3322E">
      <w:pPr>
        <w:spacing w:line="360" w:lineRule="auto"/>
        <w:ind w:left="860" w:hanging="300"/>
        <w:jc w:val="both"/>
      </w:pPr>
      <w:r w:rsidRPr="0013094C">
        <w:t xml:space="preserve">2) </w:t>
      </w:r>
      <w:r w:rsidR="00AF4604" w:rsidRPr="0013094C">
        <w:t>В</w:t>
      </w:r>
      <w:r w:rsidRPr="0013094C">
        <w:t>ыявить и сравнить влияние практик потребления алкоголя родителями на потребление алкоголя молодежью 18-2</w:t>
      </w:r>
      <w:r w:rsidR="00431282" w:rsidRPr="0013094C">
        <w:t>5</w:t>
      </w:r>
      <w:r w:rsidRPr="0013094C">
        <w:t xml:space="preserve"> лет в два</w:t>
      </w:r>
      <w:r w:rsidR="00133837">
        <w:t>-три</w:t>
      </w:r>
      <w:r w:rsidRPr="0013094C">
        <w:t xml:space="preserve"> временных интервала:</w:t>
      </w:r>
      <w:r w:rsidR="00AF4604" w:rsidRPr="0013094C">
        <w:t>;</w:t>
      </w:r>
    </w:p>
    <w:p w14:paraId="4D9E9905" w14:textId="1F2DCE5D" w:rsidR="00217CE8" w:rsidRPr="0013094C" w:rsidRDefault="00217CE8">
      <w:pPr>
        <w:spacing w:line="360" w:lineRule="auto"/>
        <w:ind w:left="860" w:hanging="300"/>
        <w:jc w:val="both"/>
      </w:pPr>
      <w:r w:rsidRPr="0013094C">
        <w:t xml:space="preserve">3) </w:t>
      </w:r>
      <w:r w:rsidR="00AF4604" w:rsidRPr="0013094C">
        <w:t>В</w:t>
      </w:r>
      <w:r w:rsidRPr="0013094C">
        <w:t>ыявить влияние потребления алкоголя старшими братьями и</w:t>
      </w:r>
      <w:r w:rsidR="008B0669" w:rsidRPr="0013094C">
        <w:t>/</w:t>
      </w:r>
      <w:r w:rsidRPr="0013094C">
        <w:t>или сестрами на потребление алкоголя подростками 14-17 лет</w:t>
      </w:r>
      <w:r w:rsidR="00AF4604" w:rsidRPr="0013094C">
        <w:t>.</w:t>
      </w:r>
    </w:p>
    <w:p w14:paraId="642262F4" w14:textId="2A50D737" w:rsidR="00867056" w:rsidRDefault="008B0669" w:rsidP="00D647F9">
      <w:pPr>
        <w:spacing w:line="360" w:lineRule="auto"/>
        <w:ind w:firstLine="301"/>
        <w:jc w:val="both"/>
      </w:pPr>
      <w:r w:rsidRPr="0013094C">
        <w:t xml:space="preserve">Решаться данные задачи будут на основе регрессионного анализа, где в качестве зависимой переменной для </w:t>
      </w:r>
      <w:r w:rsidR="00867056">
        <w:t>первой</w:t>
      </w:r>
      <w:r w:rsidRPr="0013094C">
        <w:t xml:space="preserve"> задачи будет выбран факт потребления алкоголя</w:t>
      </w:r>
      <w:r w:rsidR="00867056">
        <w:t xml:space="preserve"> (абстиненции)</w:t>
      </w:r>
      <w:r w:rsidRPr="0013094C">
        <w:t xml:space="preserve">, а для </w:t>
      </w:r>
      <w:r w:rsidR="00867056">
        <w:t>второй</w:t>
      </w:r>
      <w:r w:rsidRPr="0013094C">
        <w:t xml:space="preserve"> задачи также будут построены модели и с объемом. Такое разделение обосновано тем, что в возрасте 14-17 лет </w:t>
      </w:r>
      <w:r w:rsidR="00D653EB">
        <w:t>доля пьющих очень мала и доверительный интервал для объема алкоголя будет слишком велик.</w:t>
      </w:r>
      <w:r w:rsidRPr="0013094C">
        <w:t xml:space="preserve"> </w:t>
      </w:r>
      <w:r w:rsidR="00D653EB">
        <w:t>М</w:t>
      </w:r>
      <w:r w:rsidR="007A4100" w:rsidRPr="0013094C">
        <w:t>одели также будут</w:t>
      </w:r>
      <w:r w:rsidR="00D653EB">
        <w:t xml:space="preserve"> оценены</w:t>
      </w:r>
      <w:r w:rsidR="007A4100" w:rsidRPr="0013094C">
        <w:t xml:space="preserve"> в  </w:t>
      </w:r>
      <w:r w:rsidR="00AC3BA7" w:rsidRPr="0013094C">
        <w:t xml:space="preserve">по </w:t>
      </w:r>
      <w:r w:rsidR="00867056">
        <w:t>гендеру</w:t>
      </w:r>
      <w:r w:rsidR="007A4100" w:rsidRPr="0013094C">
        <w:t xml:space="preserve">, </w:t>
      </w:r>
      <w:r w:rsidRPr="0013094C">
        <w:t>так как исследования подтверждают, что влияние родителей может отличаться для мальчиков и для девочек (</w:t>
      </w:r>
      <w:proofErr w:type="spellStart"/>
      <w:r w:rsidRPr="0013094C">
        <w:t>Vermeulen-Smit</w:t>
      </w:r>
      <w:proofErr w:type="spellEnd"/>
      <w:r w:rsidRPr="0013094C">
        <w:t xml:space="preserve"> et al, 2012). </w:t>
      </w:r>
    </w:p>
    <w:p w14:paraId="0CE07622" w14:textId="2061D483" w:rsidR="008B0669" w:rsidRPr="0013094C" w:rsidRDefault="008B0669" w:rsidP="00D647F9">
      <w:pPr>
        <w:spacing w:line="360" w:lineRule="auto"/>
        <w:ind w:firstLine="301"/>
        <w:jc w:val="both"/>
      </w:pPr>
      <w:r w:rsidRPr="0013094C">
        <w:lastRenderedPageBreak/>
        <w:t>В моделях будут учитываться несколько наборов независимых переменных:</w:t>
      </w:r>
    </w:p>
    <w:p w14:paraId="062EB689" w14:textId="4A6018FD" w:rsidR="00431282" w:rsidRPr="0013094C" w:rsidRDefault="00431282" w:rsidP="00431282">
      <w:pPr>
        <w:pStyle w:val="af6"/>
        <w:numPr>
          <w:ilvl w:val="0"/>
          <w:numId w:val="40"/>
        </w:numPr>
        <w:spacing w:line="360" w:lineRule="auto"/>
        <w:ind w:left="709"/>
        <w:jc w:val="both"/>
      </w:pPr>
      <w:r w:rsidRPr="0013094C">
        <w:t>Индивидуальные характеристики:</w:t>
      </w:r>
    </w:p>
    <w:p w14:paraId="07543F84" w14:textId="4CADCFC1" w:rsidR="008B0669" w:rsidRPr="0013094C" w:rsidRDefault="008B0669" w:rsidP="00431282">
      <w:pPr>
        <w:numPr>
          <w:ilvl w:val="0"/>
          <w:numId w:val="38"/>
        </w:numPr>
        <w:spacing w:line="360" w:lineRule="auto"/>
        <w:ind w:left="1418"/>
        <w:jc w:val="both"/>
      </w:pPr>
      <w:r w:rsidRPr="0013094C">
        <w:t>Особенности потребления алкоголя: факт потребления алкоголя детьми обеих групп, объем и частота для более взрослых возрастов (18-25 лет);</w:t>
      </w:r>
    </w:p>
    <w:p w14:paraId="2D36116F" w14:textId="7139519C" w:rsidR="008B0669" w:rsidRPr="0013094C" w:rsidRDefault="00217CE8" w:rsidP="00431282">
      <w:pPr>
        <w:numPr>
          <w:ilvl w:val="0"/>
          <w:numId w:val="38"/>
        </w:numPr>
        <w:spacing w:line="360" w:lineRule="auto"/>
        <w:ind w:left="1418"/>
        <w:jc w:val="both"/>
      </w:pPr>
      <w:r w:rsidRPr="0013094C">
        <w:t>Стандартный набор контрольных переменных для такого рода моделей: пол, возраст, национальность и религиозность, и т.д.) самого ребёнка и его родителей;</w:t>
      </w:r>
    </w:p>
    <w:p w14:paraId="3EFCB586" w14:textId="6E5AD4BC" w:rsidR="00431282" w:rsidRPr="0013094C" w:rsidRDefault="00431282" w:rsidP="00431282">
      <w:pPr>
        <w:numPr>
          <w:ilvl w:val="0"/>
          <w:numId w:val="38"/>
        </w:numPr>
        <w:spacing w:line="360" w:lineRule="auto"/>
        <w:ind w:left="1418"/>
        <w:jc w:val="both"/>
      </w:pPr>
      <w:r w:rsidRPr="0013094C">
        <w:t xml:space="preserve">Индивидуальные характеристики молодежи: например, удовлетворенность жизнью, проживание вместе или отдельно от родителей, обучение в вузе. </w:t>
      </w:r>
    </w:p>
    <w:p w14:paraId="2DA03166" w14:textId="2F1242B3" w:rsidR="00431282" w:rsidRPr="0013094C" w:rsidRDefault="00431282" w:rsidP="00431282">
      <w:pPr>
        <w:pStyle w:val="af6"/>
        <w:numPr>
          <w:ilvl w:val="0"/>
          <w:numId w:val="40"/>
        </w:numPr>
        <w:spacing w:line="360" w:lineRule="auto"/>
        <w:ind w:left="709"/>
        <w:jc w:val="both"/>
      </w:pPr>
      <w:r w:rsidRPr="0013094C">
        <w:t xml:space="preserve">Характеристики семьи: </w:t>
      </w:r>
    </w:p>
    <w:p w14:paraId="00619B9C" w14:textId="4088258C" w:rsidR="008B0669" w:rsidRPr="0013094C" w:rsidRDefault="00217CE8" w:rsidP="00431282">
      <w:pPr>
        <w:numPr>
          <w:ilvl w:val="0"/>
          <w:numId w:val="38"/>
        </w:numPr>
        <w:spacing w:line="360" w:lineRule="auto"/>
        <w:ind w:left="1418"/>
        <w:jc w:val="both"/>
      </w:pPr>
      <w:r w:rsidRPr="0013094C">
        <w:t>Характеристики алкоголизации членов семьи: объем потребления алкоголя каждым из родителей</w:t>
      </w:r>
      <w:r w:rsidR="008B0669" w:rsidRPr="0013094C">
        <w:t xml:space="preserve"> (также в квадрате, потому что может быть нелинейная зависимость)</w:t>
      </w:r>
      <w:r w:rsidRPr="0013094C">
        <w:t xml:space="preserve">, другими взрослыми членами семьи, а также сестрами/братьями старше 14 лет (как аналог влияния друзей); </w:t>
      </w:r>
      <w:r w:rsidR="00FE4F6A">
        <w:t>для моделей по типу напитка – напитки, которые потребляют члены семьи.</w:t>
      </w:r>
    </w:p>
    <w:p w14:paraId="776AED6C" w14:textId="3E959F01" w:rsidR="008B0669" w:rsidRPr="0013094C" w:rsidRDefault="00431282" w:rsidP="00431282">
      <w:pPr>
        <w:numPr>
          <w:ilvl w:val="0"/>
          <w:numId w:val="38"/>
        </w:numPr>
        <w:spacing w:line="360" w:lineRule="auto"/>
        <w:ind w:left="1418"/>
        <w:jc w:val="both"/>
      </w:pPr>
      <w:r w:rsidRPr="0013094C">
        <w:t>Общие черты домохозяйства</w:t>
      </w:r>
      <w:r w:rsidR="00217CE8" w:rsidRPr="0013094C">
        <w:t>: кол-во членов семьи, которые имеют высшее образование, у которых есть работа, логарифм среднедушевого дохода, принадлежность ДХ к неполной семье</w:t>
      </w:r>
      <w:r w:rsidR="008B0669" w:rsidRPr="0013094C">
        <w:t>, количество членов семьи, пол главы домохозяйства и возраст (Пон</w:t>
      </w:r>
      <w:r w:rsidR="00726508">
        <w:t>о</w:t>
      </w:r>
      <w:r w:rsidR="008B0669" w:rsidRPr="0013094C">
        <w:t>м</w:t>
      </w:r>
      <w:r w:rsidR="00726508">
        <w:t>а</w:t>
      </w:r>
      <w:r w:rsidR="008B0669" w:rsidRPr="0013094C">
        <w:t>рева, 2013)</w:t>
      </w:r>
      <w:r w:rsidRPr="0013094C">
        <w:t>.</w:t>
      </w:r>
    </w:p>
    <w:p w14:paraId="061C27C3" w14:textId="19489D8E" w:rsidR="009D3DA8" w:rsidRDefault="009D3DA8" w:rsidP="00B34D2B">
      <w:pPr>
        <w:spacing w:line="360" w:lineRule="auto"/>
        <w:ind w:firstLine="720"/>
        <w:jc w:val="both"/>
      </w:pPr>
      <w:r>
        <w:t>Для оценки влияния периода будут оценены как отдельные регрессии для разных интервалов времени, так и регрессия с включением взаимодействия периода (волны или интервала) и потребления алкоголя родителями.</w:t>
      </w:r>
    </w:p>
    <w:p w14:paraId="488338B5" w14:textId="7A5D3510" w:rsidR="008B0669" w:rsidRPr="0013094C" w:rsidRDefault="008B0669" w:rsidP="00B34D2B">
      <w:pPr>
        <w:spacing w:line="360" w:lineRule="auto"/>
        <w:ind w:firstLine="720"/>
        <w:jc w:val="both"/>
      </w:pPr>
      <w:r w:rsidRPr="0013094C">
        <w:t xml:space="preserve">Также будет осуществлена попытка рассмотреть влияние потребления родителей на детей при помощи </w:t>
      </w:r>
      <w:r w:rsidR="00431282" w:rsidRPr="0013094C">
        <w:t>включения в качестве зависимой переменной</w:t>
      </w:r>
      <w:r w:rsidRPr="0013094C">
        <w:t xml:space="preserve"> </w:t>
      </w:r>
      <w:r w:rsidR="00431282" w:rsidRPr="0013094C">
        <w:t>не</w:t>
      </w:r>
      <w:r w:rsidRPr="0013094C">
        <w:t xml:space="preserve"> факт потребления алкоголя, а тип потребления. Для реализации этой идеи </w:t>
      </w:r>
      <w:r w:rsidR="00B34D2B" w:rsidRPr="0013094C">
        <w:t xml:space="preserve">с помощью кластерного анализа будут сформированы типы потребления алкоголя </w:t>
      </w:r>
      <w:r w:rsidR="00431282" w:rsidRPr="0013094C">
        <w:t xml:space="preserve">молодежи </w:t>
      </w:r>
      <w:r w:rsidR="00B34D2B" w:rsidRPr="0013094C">
        <w:t xml:space="preserve">на основе видов потребляемых напитков. Далее </w:t>
      </w:r>
      <w:r w:rsidR="00431282" w:rsidRPr="0013094C">
        <w:t>будет построена</w:t>
      </w:r>
      <w:r w:rsidR="00B34D2B" w:rsidRPr="0013094C">
        <w:t xml:space="preserve"> </w:t>
      </w:r>
      <w:proofErr w:type="spellStart"/>
      <w:r w:rsidR="00B34D2B" w:rsidRPr="0013094C">
        <w:t>мультиномиальн</w:t>
      </w:r>
      <w:r w:rsidR="00431282" w:rsidRPr="0013094C">
        <w:t>ая</w:t>
      </w:r>
      <w:proofErr w:type="spellEnd"/>
      <w:r w:rsidR="00B34D2B" w:rsidRPr="0013094C">
        <w:t xml:space="preserve"> регресси</w:t>
      </w:r>
      <w:r w:rsidR="00431282" w:rsidRPr="0013094C">
        <w:t>я</w:t>
      </w:r>
      <w:r w:rsidR="00B34D2B" w:rsidRPr="0013094C">
        <w:t>, где в качестве зависимой будет выступать тип потребления алкоголя (будут пробоваться разные модели, с учетом непьющей молодежи, которая будет взята за базу или без их учета). В качестве независимых характеристик будут выбраны помимо перечисленных выше независимых переменных виды потребляемых напитков родителями.</w:t>
      </w:r>
    </w:p>
    <w:p w14:paraId="35E1A28A" w14:textId="5FAB266C" w:rsidR="00D50BCF" w:rsidRPr="0013094C" w:rsidRDefault="00D50BCF" w:rsidP="00B34D2B">
      <w:pPr>
        <w:spacing w:line="360" w:lineRule="auto"/>
        <w:ind w:firstLine="720"/>
        <w:jc w:val="both"/>
      </w:pPr>
      <w:r w:rsidRPr="0013094C">
        <w:t xml:space="preserve">В работе сформулировано несколько основных </w:t>
      </w:r>
      <w:r w:rsidRPr="0013094C">
        <w:rPr>
          <w:b/>
          <w:bCs/>
        </w:rPr>
        <w:t>гипотез</w:t>
      </w:r>
      <w:r w:rsidRPr="0013094C">
        <w:t>, которые будут проверены в ходе проведения эмпирической части исследования:</w:t>
      </w:r>
    </w:p>
    <w:p w14:paraId="71489F04" w14:textId="6FAE109C" w:rsidR="00ED60F1" w:rsidRPr="0013094C" w:rsidRDefault="00D50BCF" w:rsidP="00C5298B">
      <w:pPr>
        <w:numPr>
          <w:ilvl w:val="0"/>
          <w:numId w:val="39"/>
        </w:numPr>
        <w:spacing w:line="360" w:lineRule="auto"/>
        <w:ind w:left="709"/>
        <w:jc w:val="both"/>
      </w:pPr>
      <w:r w:rsidRPr="0013094C">
        <w:t>Мы предполагаем, что влияние родителей в</w:t>
      </w:r>
      <w:r w:rsidR="00904B5E">
        <w:t xml:space="preserve"> начале исследуемого</w:t>
      </w:r>
      <w:r w:rsidRPr="0013094C">
        <w:t xml:space="preserve"> период</w:t>
      </w:r>
      <w:r w:rsidR="00904B5E">
        <w:t>а</w:t>
      </w:r>
      <w:r w:rsidRPr="0013094C">
        <w:t xml:space="preserve"> будет слабее, чем в </w:t>
      </w:r>
      <w:r w:rsidR="00904B5E">
        <w:t>конце,</w:t>
      </w:r>
      <w:r w:rsidRPr="0013094C">
        <w:t xml:space="preserve"> в виду изменения образа и роли семьи в жизни детей</w:t>
      </w:r>
      <w:r w:rsidR="00431282" w:rsidRPr="0013094C">
        <w:t xml:space="preserve"> </w:t>
      </w:r>
      <w:r w:rsidRPr="0013094C">
        <w:t>в целом</w:t>
      </w:r>
      <w:r w:rsidR="00431282" w:rsidRPr="0013094C">
        <w:t xml:space="preserve"> </w:t>
      </w:r>
      <w:r w:rsidR="00431282" w:rsidRPr="0013094C">
        <w:lastRenderedPageBreak/>
        <w:t xml:space="preserve">(Прокофьева, 2013; Долгова, Митрофанова, 2015), </w:t>
      </w:r>
      <w:r w:rsidRPr="0013094C">
        <w:t>и возраста</w:t>
      </w:r>
      <w:r w:rsidR="00904B5E">
        <w:t>ния влияния</w:t>
      </w:r>
      <w:r w:rsidRPr="0013094C">
        <w:t xml:space="preserve"> иных факторов, например, пользования интернетом ребенка</w:t>
      </w:r>
      <w:r w:rsidR="00431282" w:rsidRPr="0013094C">
        <w:t>. О</w:t>
      </w:r>
      <w:r w:rsidRPr="0013094C">
        <w:t>днако на имеющихся данных проверить, какие характеристики могут замещать влияние семьи</w:t>
      </w:r>
      <w:r w:rsidR="00904B5E">
        <w:t>,</w:t>
      </w:r>
      <w:r w:rsidRPr="0013094C">
        <w:t xml:space="preserve"> скорее всего проверить не получится на основе тех вопросов, которые содержатся в базе данных РМЭЗ по пользованию интернетом. </w:t>
      </w:r>
    </w:p>
    <w:p w14:paraId="23553DC2" w14:textId="676FA549" w:rsidR="00217CE8" w:rsidRDefault="00D50BCF" w:rsidP="00C5298B">
      <w:pPr>
        <w:numPr>
          <w:ilvl w:val="0"/>
          <w:numId w:val="39"/>
        </w:numPr>
        <w:spacing w:line="360" w:lineRule="auto"/>
        <w:ind w:left="709"/>
        <w:jc w:val="both"/>
      </w:pPr>
      <w:r w:rsidRPr="0013094C">
        <w:t>Влияние практик потребления алкоголя родителей будет неравнозначно, мы ожидаем, что на девочек в большей степени влияют практики матери, а на мальчиков – отца в виду соответствующей связи между детьми и родителями, так как исследования доказывают, что близость детей и родителей во многом влияют на практики потребления алкоголя детьми (</w:t>
      </w:r>
      <w:r w:rsidRPr="0013094C">
        <w:rPr>
          <w:lang w:val="en-GB"/>
        </w:rPr>
        <w:t>Visser</w:t>
      </w:r>
      <w:r w:rsidRPr="0013094C">
        <w:t xml:space="preserve"> </w:t>
      </w:r>
      <w:r w:rsidRPr="0013094C">
        <w:rPr>
          <w:lang w:val="en-GB"/>
        </w:rPr>
        <w:t>et</w:t>
      </w:r>
      <w:r w:rsidRPr="0013094C">
        <w:t xml:space="preserve"> </w:t>
      </w:r>
      <w:r w:rsidRPr="0013094C">
        <w:rPr>
          <w:lang w:val="en-GB"/>
        </w:rPr>
        <w:t>al</w:t>
      </w:r>
      <w:r w:rsidRPr="0013094C">
        <w:t>., 2013).</w:t>
      </w:r>
    </w:p>
    <w:p w14:paraId="4124C46D" w14:textId="68997E94" w:rsidR="00CD410E" w:rsidRPr="0013094C" w:rsidRDefault="00CD410E" w:rsidP="00C5298B">
      <w:pPr>
        <w:numPr>
          <w:ilvl w:val="0"/>
          <w:numId w:val="39"/>
        </w:numPr>
        <w:spacing w:line="360" w:lineRule="auto"/>
        <w:ind w:left="709"/>
        <w:jc w:val="both"/>
      </w:pPr>
      <w:r>
        <w:t>Можно также ожидать, что влияние родителей будет больше на подростков, чем на молодежь 18-22 лет.</w:t>
      </w:r>
    </w:p>
    <w:p w14:paraId="1229C3FF" w14:textId="3B08925A" w:rsidR="00CA6B53" w:rsidRPr="0013094C" w:rsidRDefault="00217CE8" w:rsidP="00846A92">
      <w:pPr>
        <w:spacing w:line="360" w:lineRule="auto"/>
        <w:ind w:firstLine="700"/>
        <w:jc w:val="both"/>
      </w:pPr>
      <w:r w:rsidRPr="0013094C">
        <w:t xml:space="preserve">Основным </w:t>
      </w:r>
      <w:r w:rsidRPr="0013094C">
        <w:rPr>
          <w:b/>
        </w:rPr>
        <w:t>ограничением исследования</w:t>
      </w:r>
      <w:r w:rsidRPr="0013094C">
        <w:t xml:space="preserve"> является невозможность оценить, наравне с влиянием родителей и близких родственников ребенка, влияние его друзей и сверстников, так как соответствующих данных в используемой базе РМЭЗ нет. </w:t>
      </w:r>
    </w:p>
    <w:p w14:paraId="46E644D0" w14:textId="77777777" w:rsidR="00846A92" w:rsidRPr="0013094C" w:rsidRDefault="00846A92" w:rsidP="00846A92">
      <w:pPr>
        <w:spacing w:line="360" w:lineRule="auto"/>
        <w:ind w:firstLine="700"/>
        <w:jc w:val="both"/>
        <w:rPr>
          <w:b/>
        </w:rPr>
        <w:sectPr w:rsidR="00846A92" w:rsidRPr="0013094C" w:rsidSect="003D463D">
          <w:footerReference w:type="even" r:id="rId8"/>
          <w:footerReference w:type="default" r:id="rId9"/>
          <w:pgSz w:w="11906" w:h="16838"/>
          <w:pgMar w:top="1134" w:right="850" w:bottom="1134" w:left="1701" w:header="708" w:footer="708" w:gutter="0"/>
          <w:pgNumType w:start="1"/>
          <w:cols w:space="720"/>
        </w:sectPr>
      </w:pPr>
    </w:p>
    <w:p w14:paraId="484E69FC" w14:textId="77777777" w:rsidR="00D75675" w:rsidRPr="0013094C" w:rsidRDefault="00D75675" w:rsidP="00D75675">
      <w:pPr>
        <w:spacing w:line="360" w:lineRule="auto"/>
        <w:jc w:val="center"/>
        <w:rPr>
          <w:b/>
        </w:rPr>
      </w:pPr>
      <w:r w:rsidRPr="0013094C">
        <w:rPr>
          <w:b/>
        </w:rPr>
        <w:lastRenderedPageBreak/>
        <w:t>Список литературы:</w:t>
      </w:r>
    </w:p>
    <w:p w14:paraId="0344C6D0" w14:textId="77777777" w:rsidR="00D75675" w:rsidRPr="00694D8E" w:rsidRDefault="00D75675" w:rsidP="00D75675">
      <w:pPr>
        <w:spacing w:after="120"/>
        <w:ind w:left="360" w:hanging="180"/>
        <w:jc w:val="both"/>
        <w:rPr>
          <w:color w:val="000000" w:themeColor="text1"/>
        </w:rPr>
      </w:pPr>
      <w:r w:rsidRPr="00295BB8">
        <w:rPr>
          <w:color w:val="000000" w:themeColor="text1"/>
        </w:rPr>
        <w:t>Гордеева С. С. 2015. Роль семьи в формировании установки на потребление алкоголя у подростков. </w:t>
      </w:r>
      <w:r w:rsidRPr="00694D8E">
        <w:rPr>
          <w:i/>
          <w:iCs/>
          <w:color w:val="000000" w:themeColor="text1"/>
        </w:rPr>
        <w:t>Дискуссия</w:t>
      </w:r>
      <w:r w:rsidRPr="005F48D7">
        <w:rPr>
          <w:i/>
          <w:iCs/>
          <w:color w:val="000000" w:themeColor="text1"/>
        </w:rPr>
        <w:t>.</w:t>
      </w:r>
      <w:r w:rsidRPr="005F48D7">
        <w:rPr>
          <w:color w:val="000000" w:themeColor="text1"/>
        </w:rPr>
        <w:t xml:space="preserve"> </w:t>
      </w:r>
      <w:r w:rsidRPr="00694D8E">
        <w:rPr>
          <w:color w:val="000000" w:themeColor="text1"/>
        </w:rPr>
        <w:t>6 (58).</w:t>
      </w:r>
    </w:p>
    <w:p w14:paraId="008BBA03" w14:textId="77777777" w:rsidR="00D75675" w:rsidRPr="00694D8E" w:rsidRDefault="00D75675" w:rsidP="00D75675">
      <w:pPr>
        <w:spacing w:after="120"/>
        <w:ind w:left="360" w:hanging="180"/>
        <w:jc w:val="both"/>
        <w:rPr>
          <w:color w:val="000000" w:themeColor="text1"/>
        </w:rPr>
      </w:pPr>
      <w:r w:rsidRPr="00694D8E">
        <w:rPr>
          <w:color w:val="000000" w:themeColor="text1"/>
          <w:shd w:val="clear" w:color="auto" w:fill="FFFFFF"/>
        </w:rPr>
        <w:t>Демьянова А. А. 2005. Факторы и типы потребления алкоголя и табака в России. </w:t>
      </w:r>
      <w:r w:rsidRPr="00694D8E">
        <w:rPr>
          <w:i/>
          <w:iCs/>
          <w:color w:val="000000" w:themeColor="text1"/>
          <w:shd w:val="clear" w:color="auto" w:fill="FFFFFF"/>
        </w:rPr>
        <w:t>Экономическая социология</w:t>
      </w:r>
      <w:r w:rsidRPr="005F48D7">
        <w:rPr>
          <w:color w:val="000000" w:themeColor="text1"/>
          <w:shd w:val="clear" w:color="auto" w:fill="FFFFFF"/>
        </w:rPr>
        <w:t>.</w:t>
      </w:r>
      <w:r w:rsidRPr="00694D8E">
        <w:rPr>
          <w:color w:val="000000" w:themeColor="text1"/>
          <w:shd w:val="clear" w:color="auto" w:fill="FFFFFF"/>
        </w:rPr>
        <w:t> 6(1).</w:t>
      </w:r>
    </w:p>
    <w:p w14:paraId="0B6BAB29" w14:textId="77777777" w:rsidR="00D75675" w:rsidRPr="00694D8E" w:rsidRDefault="00D75675" w:rsidP="00D75675">
      <w:pPr>
        <w:spacing w:after="120"/>
        <w:ind w:left="360" w:hanging="180"/>
        <w:jc w:val="both"/>
        <w:rPr>
          <w:color w:val="000000" w:themeColor="text1"/>
        </w:rPr>
      </w:pPr>
      <w:r w:rsidRPr="00694D8E">
        <w:rPr>
          <w:color w:val="000000" w:themeColor="text1"/>
        </w:rPr>
        <w:t xml:space="preserve">Долгова А. А., Митрофанова Е. С. 2015. Отделение от родительской семьи в России: </w:t>
      </w:r>
      <w:proofErr w:type="spellStart"/>
      <w:r w:rsidRPr="00694D8E">
        <w:rPr>
          <w:color w:val="000000" w:themeColor="text1"/>
        </w:rPr>
        <w:t>межпоколенческий</w:t>
      </w:r>
      <w:proofErr w:type="spellEnd"/>
      <w:r w:rsidRPr="00694D8E">
        <w:rPr>
          <w:color w:val="000000" w:themeColor="text1"/>
        </w:rPr>
        <w:t xml:space="preserve"> аспект. </w:t>
      </w:r>
      <w:r w:rsidRPr="00694D8E">
        <w:rPr>
          <w:i/>
          <w:iCs/>
          <w:color w:val="000000" w:themeColor="text1"/>
        </w:rPr>
        <w:t>Экономическая социология</w:t>
      </w:r>
      <w:r w:rsidRPr="005F48D7">
        <w:rPr>
          <w:color w:val="000000" w:themeColor="text1"/>
        </w:rPr>
        <w:t>.</w:t>
      </w:r>
      <w:r w:rsidRPr="00694D8E">
        <w:rPr>
          <w:color w:val="000000" w:themeColor="text1"/>
        </w:rPr>
        <w:t> 16(5).</w:t>
      </w:r>
    </w:p>
    <w:p w14:paraId="3C91F27F" w14:textId="77777777" w:rsidR="00D75675" w:rsidRPr="00295BB8" w:rsidRDefault="00D75675" w:rsidP="00D75675">
      <w:pPr>
        <w:spacing w:after="120"/>
        <w:ind w:left="360" w:hanging="180"/>
        <w:jc w:val="both"/>
        <w:rPr>
          <w:color w:val="000000" w:themeColor="text1"/>
        </w:rPr>
      </w:pPr>
      <w:r w:rsidRPr="00694D8E">
        <w:rPr>
          <w:color w:val="000000" w:themeColor="text1"/>
        </w:rPr>
        <w:t xml:space="preserve">Журавлева Л. А. 2000. Факторы и условия наркотизации молодежи. </w:t>
      </w:r>
      <w:r w:rsidRPr="00694D8E">
        <w:rPr>
          <w:i/>
          <w:iCs/>
          <w:color w:val="000000" w:themeColor="text1"/>
        </w:rPr>
        <w:t>Социологические исследования</w:t>
      </w:r>
      <w:r w:rsidRPr="00694D8E">
        <w:rPr>
          <w:color w:val="000000" w:themeColor="text1"/>
        </w:rPr>
        <w:t>. 6: 43–48.</w:t>
      </w:r>
    </w:p>
    <w:p w14:paraId="4610B81A" w14:textId="77777777" w:rsidR="00D75675" w:rsidRPr="00295BB8" w:rsidRDefault="00D75675" w:rsidP="00D75675">
      <w:pPr>
        <w:spacing w:after="120"/>
        <w:ind w:left="360" w:hanging="180"/>
        <w:jc w:val="both"/>
        <w:rPr>
          <w:color w:val="000000" w:themeColor="text1"/>
        </w:rPr>
      </w:pPr>
      <w:r w:rsidRPr="00295BB8">
        <w:rPr>
          <w:color w:val="000000" w:themeColor="text1"/>
        </w:rPr>
        <w:t>Корчагина И. И.,  Прокофьева Л. М. 2012. Население о роли семьи и общества в поддержке детей и престарелых: тенденции последних лет. </w:t>
      </w:r>
      <w:r w:rsidRPr="00295BB8">
        <w:rPr>
          <w:i/>
          <w:iCs/>
          <w:color w:val="000000" w:themeColor="text1"/>
        </w:rPr>
        <w:t>Народонаселение</w:t>
      </w:r>
      <w:r w:rsidRPr="005F48D7">
        <w:rPr>
          <w:i/>
          <w:iCs/>
          <w:color w:val="000000" w:themeColor="text1"/>
        </w:rPr>
        <w:t xml:space="preserve">. </w:t>
      </w:r>
      <w:r w:rsidRPr="00295BB8">
        <w:rPr>
          <w:color w:val="000000" w:themeColor="text1"/>
        </w:rPr>
        <w:t>3 (57).</w:t>
      </w:r>
    </w:p>
    <w:p w14:paraId="0A7391D1" w14:textId="77777777" w:rsidR="00D75675" w:rsidRPr="00295BB8" w:rsidRDefault="00D75675" w:rsidP="00D75675">
      <w:pPr>
        <w:spacing w:after="120"/>
        <w:ind w:left="360" w:hanging="180"/>
        <w:jc w:val="both"/>
        <w:rPr>
          <w:color w:val="000000" w:themeColor="text1"/>
        </w:rPr>
      </w:pPr>
      <w:r w:rsidRPr="00295BB8">
        <w:rPr>
          <w:color w:val="000000" w:themeColor="text1"/>
        </w:rPr>
        <w:t xml:space="preserve">Копытов А. В. 2012. Роль семейной среды в формировании алкогольной зависимости у подростков и молодых людей мужского пола. </w:t>
      </w:r>
      <w:r w:rsidRPr="00295BB8">
        <w:rPr>
          <w:i/>
          <w:iCs/>
          <w:color w:val="000000" w:themeColor="text1"/>
        </w:rPr>
        <w:t xml:space="preserve">Вестник Витебского государственного медицинского университета. </w:t>
      </w:r>
      <w:r w:rsidRPr="00295BB8">
        <w:rPr>
          <w:color w:val="000000" w:themeColor="text1"/>
        </w:rPr>
        <w:t xml:space="preserve">№11(2). </w:t>
      </w:r>
    </w:p>
    <w:p w14:paraId="0EADC6A3" w14:textId="77777777" w:rsidR="00D75675" w:rsidRPr="00295BB8" w:rsidRDefault="00D75675" w:rsidP="00D75675">
      <w:pPr>
        <w:spacing w:after="120"/>
        <w:ind w:left="360" w:hanging="180"/>
        <w:jc w:val="both"/>
        <w:rPr>
          <w:color w:val="000000" w:themeColor="text1"/>
        </w:rPr>
      </w:pPr>
      <w:r w:rsidRPr="00295BB8">
        <w:rPr>
          <w:color w:val="000000" w:themeColor="text1"/>
        </w:rPr>
        <w:t>Немцов А. В. 2008. Алкогольная история России. Новейший период. Москва: URSS.</w:t>
      </w:r>
    </w:p>
    <w:p w14:paraId="3BAA082C" w14:textId="77777777" w:rsidR="00D75675" w:rsidRPr="00295BB8" w:rsidRDefault="00D75675" w:rsidP="00D75675">
      <w:pPr>
        <w:spacing w:after="120"/>
        <w:ind w:left="360" w:hanging="180"/>
        <w:jc w:val="both"/>
        <w:rPr>
          <w:color w:val="000000" w:themeColor="text1"/>
        </w:rPr>
      </w:pPr>
      <w:r w:rsidRPr="00295BB8">
        <w:rPr>
          <w:color w:val="000000" w:themeColor="text1"/>
        </w:rPr>
        <w:t>Миронова А. А., Прокофьева Л. М. 2018. Семья и домохозяйство в России: демографический аспект. </w:t>
      </w:r>
      <w:r w:rsidRPr="00295BB8">
        <w:rPr>
          <w:i/>
          <w:iCs/>
          <w:color w:val="000000" w:themeColor="text1"/>
        </w:rPr>
        <w:t>Демографическое обозрение</w:t>
      </w:r>
      <w:r w:rsidRPr="005F48D7">
        <w:rPr>
          <w:color w:val="000000" w:themeColor="text1"/>
        </w:rPr>
        <w:t>.</w:t>
      </w:r>
      <w:r w:rsidRPr="00295BB8">
        <w:rPr>
          <w:color w:val="000000" w:themeColor="text1"/>
        </w:rPr>
        <w:t> 5(2).</w:t>
      </w:r>
    </w:p>
    <w:p w14:paraId="0508593A" w14:textId="77777777" w:rsidR="00D75675" w:rsidRPr="0013094C" w:rsidRDefault="00D75675" w:rsidP="00D75675">
      <w:pPr>
        <w:spacing w:after="120"/>
        <w:ind w:left="360" w:hanging="180"/>
        <w:jc w:val="both"/>
        <w:rPr>
          <w:color w:val="000000" w:themeColor="text1"/>
        </w:rPr>
      </w:pPr>
      <w:r w:rsidRPr="00295BB8">
        <w:rPr>
          <w:color w:val="000000" w:themeColor="text1"/>
        </w:rPr>
        <w:t>Молодежь стала позже отделяться от родителей // www.iq.hse.ru URL: https://iq.hse</w:t>
      </w:r>
      <w:r w:rsidRPr="0013094C">
        <w:rPr>
          <w:color w:val="000000" w:themeColor="text1"/>
        </w:rPr>
        <w:t>.ru/news/177665223.html (дата обращения: 25.02.2021).</w:t>
      </w:r>
    </w:p>
    <w:p w14:paraId="2C53C65C" w14:textId="77777777" w:rsidR="00D75675" w:rsidRPr="0013094C" w:rsidRDefault="00D75675" w:rsidP="00D75675">
      <w:pPr>
        <w:spacing w:after="120"/>
        <w:ind w:left="360" w:hanging="180"/>
        <w:jc w:val="both"/>
        <w:rPr>
          <w:color w:val="000000" w:themeColor="text1"/>
        </w:rPr>
      </w:pPr>
      <w:r w:rsidRPr="0013094C">
        <w:rPr>
          <w:color w:val="000000" w:themeColor="text1"/>
        </w:rPr>
        <w:t>Пономарева М. С. 2013. Оценка микроэкономических факторов потребления алкоголя молодыми людьми. </w:t>
      </w:r>
      <w:proofErr w:type="spellStart"/>
      <w:r w:rsidRPr="0013094C">
        <w:rPr>
          <w:color w:val="000000" w:themeColor="text1"/>
        </w:rPr>
        <w:t>Автореф</w:t>
      </w:r>
      <w:proofErr w:type="spellEnd"/>
      <w:r w:rsidRPr="0013094C">
        <w:rPr>
          <w:color w:val="000000" w:themeColor="text1"/>
        </w:rPr>
        <w:t>. М.: ВШЭ.</w:t>
      </w:r>
    </w:p>
    <w:p w14:paraId="24ED8B6B" w14:textId="77777777" w:rsidR="00D75675" w:rsidRPr="0013094C" w:rsidRDefault="00D75675" w:rsidP="00D75675">
      <w:pPr>
        <w:spacing w:after="120"/>
        <w:ind w:left="360" w:hanging="180"/>
        <w:jc w:val="both"/>
        <w:rPr>
          <w:color w:val="000000" w:themeColor="text1"/>
        </w:rPr>
      </w:pPr>
      <w:r w:rsidRPr="0013094C">
        <w:rPr>
          <w:color w:val="000000" w:themeColor="text1"/>
        </w:rPr>
        <w:t>По данным новых информационных бюллетеней ВОЗ, политика по снижению потребления алкоголя в Европейском регионе реализуется слишком медленно // www.euro.who.int URL: http://www.euro.who.int/ru/health-topics/disease-prevention/alcohol-use/news/news/2019/01/new-who-factsheets-reveal-europe-struggles-to-implement-policies-to-reduce-alcohol-consumption (дата обращения: 26.05.2020).</w:t>
      </w:r>
    </w:p>
    <w:p w14:paraId="480A5319" w14:textId="77777777" w:rsidR="00D75675" w:rsidRPr="00295BB8" w:rsidRDefault="00D75675" w:rsidP="00D75675">
      <w:pPr>
        <w:spacing w:after="120"/>
        <w:ind w:left="360" w:hanging="180"/>
        <w:jc w:val="both"/>
        <w:rPr>
          <w:i/>
          <w:iCs/>
          <w:color w:val="000000" w:themeColor="text1"/>
        </w:rPr>
      </w:pPr>
      <w:r w:rsidRPr="0013094C">
        <w:rPr>
          <w:color w:val="000000" w:themeColor="text1"/>
        </w:rPr>
        <w:t xml:space="preserve">Поплавская, А. А. 2020. Что мы знаем о молодёжи </w:t>
      </w:r>
      <w:proofErr w:type="spellStart"/>
      <w:r w:rsidRPr="0013094C">
        <w:rPr>
          <w:color w:val="000000" w:themeColor="text1"/>
        </w:rPr>
        <w:t>xxi</w:t>
      </w:r>
      <w:proofErr w:type="spellEnd"/>
      <w:r w:rsidRPr="0013094C">
        <w:rPr>
          <w:color w:val="000000" w:themeColor="text1"/>
        </w:rPr>
        <w:t xml:space="preserve"> века? Американские подростки глазами психолога рецензия на книгу: </w:t>
      </w:r>
      <w:proofErr w:type="spellStart"/>
      <w:r w:rsidRPr="0013094C">
        <w:rPr>
          <w:color w:val="000000" w:themeColor="text1"/>
        </w:rPr>
        <w:t>твенге</w:t>
      </w:r>
      <w:proofErr w:type="spellEnd"/>
      <w:r w:rsidRPr="0013094C">
        <w:rPr>
          <w:color w:val="000000" w:themeColor="text1"/>
        </w:rPr>
        <w:t xml:space="preserve"> д. 2019. Поколение i. Почему поколение интернета утратило бунтарский дух, стало более толерантным, менее счастливым-и абсолютно не готовым ко взрослой жизни и что это значит для всех остальных (пер. С англ. А. Толмачева). М.: группа компаний «</w:t>
      </w:r>
      <w:proofErr w:type="spellStart"/>
      <w:r w:rsidRPr="0013094C">
        <w:rPr>
          <w:color w:val="000000" w:themeColor="text1"/>
        </w:rPr>
        <w:t>рипол</w:t>
      </w:r>
      <w:proofErr w:type="spellEnd"/>
      <w:r w:rsidRPr="0013094C">
        <w:rPr>
          <w:color w:val="000000" w:themeColor="text1"/>
        </w:rPr>
        <w:t xml:space="preserve"> классик». 406 С. </w:t>
      </w:r>
      <w:r w:rsidRPr="00295BB8">
        <w:rPr>
          <w:i/>
          <w:iCs/>
          <w:color w:val="000000" w:themeColor="text1"/>
        </w:rPr>
        <w:t>Экономическая социология</w:t>
      </w:r>
      <w:r w:rsidRPr="005F48D7">
        <w:rPr>
          <w:i/>
          <w:iCs/>
          <w:color w:val="000000" w:themeColor="text1"/>
        </w:rPr>
        <w:t>.</w:t>
      </w:r>
      <w:r w:rsidRPr="00295BB8">
        <w:rPr>
          <w:i/>
          <w:iCs/>
          <w:color w:val="000000" w:themeColor="text1"/>
        </w:rPr>
        <w:t> </w:t>
      </w:r>
      <w:r w:rsidRPr="00295BB8">
        <w:rPr>
          <w:color w:val="000000" w:themeColor="text1"/>
        </w:rPr>
        <w:t>21(3).</w:t>
      </w:r>
    </w:p>
    <w:p w14:paraId="4F22CE02" w14:textId="77777777" w:rsidR="00D75675" w:rsidRPr="0013094C" w:rsidRDefault="00D75675" w:rsidP="00D75675">
      <w:pPr>
        <w:spacing w:after="120"/>
        <w:ind w:left="360" w:hanging="180"/>
        <w:jc w:val="both"/>
        <w:rPr>
          <w:color w:val="000000" w:themeColor="text1"/>
        </w:rPr>
      </w:pPr>
      <w:r w:rsidRPr="0013094C">
        <w:rPr>
          <w:color w:val="000000" w:themeColor="text1"/>
        </w:rPr>
        <w:t>Прокофьева, Л. М. 2013. Семейная структура населения России: тенденции последнего десятилетия. </w:t>
      </w:r>
      <w:r w:rsidRPr="00295BB8">
        <w:rPr>
          <w:i/>
          <w:iCs/>
          <w:color w:val="000000" w:themeColor="text1"/>
        </w:rPr>
        <w:t xml:space="preserve">Народонаселение. </w:t>
      </w:r>
      <w:r w:rsidRPr="0013094C">
        <w:rPr>
          <w:color w:val="000000" w:themeColor="text1"/>
        </w:rPr>
        <w:t>2 (60).</w:t>
      </w:r>
    </w:p>
    <w:p w14:paraId="0545FA19" w14:textId="77777777" w:rsidR="00D75675" w:rsidRPr="0013094C" w:rsidRDefault="00D75675" w:rsidP="00D75675">
      <w:pPr>
        <w:spacing w:after="120"/>
        <w:ind w:left="360" w:hanging="180"/>
        <w:jc w:val="both"/>
        <w:rPr>
          <w:color w:val="000000" w:themeColor="text1"/>
        </w:rPr>
      </w:pPr>
      <w:r w:rsidRPr="00295BB8">
        <w:rPr>
          <w:color w:val="000000" w:themeColor="text1"/>
        </w:rPr>
        <w:t>Радаев В. В., Котельникова З. В.</w:t>
      </w:r>
      <w:r w:rsidRPr="0013094C">
        <w:rPr>
          <w:color w:val="000000" w:themeColor="text1"/>
        </w:rPr>
        <w:t xml:space="preserve"> 2016. Изменение структуры потребления алкоголя в контексте государственной алкогольной политики в России</w:t>
      </w:r>
      <w:r w:rsidRPr="00295BB8">
        <w:rPr>
          <w:color w:val="000000" w:themeColor="text1"/>
        </w:rPr>
        <w:t>.</w:t>
      </w:r>
      <w:r w:rsidRPr="0013094C">
        <w:rPr>
          <w:color w:val="000000" w:themeColor="text1"/>
        </w:rPr>
        <w:t xml:space="preserve"> </w:t>
      </w:r>
      <w:r w:rsidRPr="00295BB8">
        <w:rPr>
          <w:i/>
          <w:iCs/>
          <w:color w:val="000000" w:themeColor="text1"/>
        </w:rPr>
        <w:t xml:space="preserve">Экономическая политика. </w:t>
      </w:r>
      <w:r w:rsidRPr="0013094C">
        <w:rPr>
          <w:color w:val="000000" w:themeColor="text1"/>
        </w:rPr>
        <w:t>11</w:t>
      </w:r>
      <w:r w:rsidRPr="00295BB8">
        <w:rPr>
          <w:color w:val="000000" w:themeColor="text1"/>
        </w:rPr>
        <w:t>(</w:t>
      </w:r>
      <w:r w:rsidRPr="0013094C">
        <w:rPr>
          <w:color w:val="000000" w:themeColor="text1"/>
        </w:rPr>
        <w:t>5</w:t>
      </w:r>
      <w:r w:rsidRPr="00295BB8">
        <w:rPr>
          <w:color w:val="000000" w:themeColor="text1"/>
        </w:rPr>
        <w:t>):</w:t>
      </w:r>
      <w:r w:rsidRPr="0013094C">
        <w:rPr>
          <w:color w:val="000000" w:themeColor="text1"/>
        </w:rPr>
        <w:t>92-117.</w:t>
      </w:r>
    </w:p>
    <w:p w14:paraId="68983C9D" w14:textId="77777777" w:rsidR="00D75675" w:rsidRPr="0013094C" w:rsidRDefault="00D75675" w:rsidP="00D75675">
      <w:pPr>
        <w:spacing w:after="120"/>
        <w:ind w:left="360" w:hanging="180"/>
        <w:jc w:val="both"/>
        <w:rPr>
          <w:color w:val="000000" w:themeColor="text1"/>
        </w:rPr>
      </w:pPr>
      <w:r w:rsidRPr="0013094C">
        <w:rPr>
          <w:color w:val="000000" w:themeColor="text1"/>
        </w:rPr>
        <w:t xml:space="preserve">Радаев В. В. </w:t>
      </w:r>
      <w:r w:rsidRPr="00295BB8">
        <w:rPr>
          <w:color w:val="000000" w:themeColor="text1"/>
        </w:rPr>
        <w:t xml:space="preserve">2020. </w:t>
      </w:r>
      <w:r>
        <w:rPr>
          <w:color w:val="000000" w:themeColor="text1"/>
        </w:rPr>
        <w:t>Р</w:t>
      </w:r>
      <w:r w:rsidRPr="0013094C">
        <w:rPr>
          <w:color w:val="000000" w:themeColor="text1"/>
        </w:rPr>
        <w:t xml:space="preserve">аскол поколения </w:t>
      </w:r>
      <w:proofErr w:type="spellStart"/>
      <w:r w:rsidRPr="0013094C">
        <w:rPr>
          <w:color w:val="000000" w:themeColor="text1"/>
        </w:rPr>
        <w:t>миллениалов</w:t>
      </w:r>
      <w:proofErr w:type="spellEnd"/>
      <w:r w:rsidRPr="0013094C">
        <w:rPr>
          <w:color w:val="000000" w:themeColor="text1"/>
        </w:rPr>
        <w:t xml:space="preserve">: историческое и эмпирическое обоснование. (Первая часть) // </w:t>
      </w:r>
      <w:r w:rsidRPr="00295BB8">
        <w:rPr>
          <w:i/>
          <w:iCs/>
          <w:color w:val="000000" w:themeColor="text1"/>
        </w:rPr>
        <w:t>Социологический журнал.</w:t>
      </w:r>
      <w:r>
        <w:rPr>
          <w:color w:val="000000" w:themeColor="text1"/>
        </w:rPr>
        <w:t xml:space="preserve"> 23(3): </w:t>
      </w:r>
      <w:r w:rsidRPr="0013094C">
        <w:rPr>
          <w:color w:val="000000" w:themeColor="text1"/>
        </w:rPr>
        <w:t>30-63.</w:t>
      </w:r>
    </w:p>
    <w:p w14:paraId="335A4155" w14:textId="77777777" w:rsidR="00D75675" w:rsidRPr="0013094C" w:rsidRDefault="00D75675" w:rsidP="00D75675">
      <w:pPr>
        <w:spacing w:after="120"/>
        <w:ind w:left="360" w:hanging="180"/>
        <w:jc w:val="both"/>
        <w:rPr>
          <w:color w:val="000000" w:themeColor="text1"/>
        </w:rPr>
      </w:pPr>
      <w:r w:rsidRPr="0013094C">
        <w:rPr>
          <w:color w:val="000000" w:themeColor="text1"/>
        </w:rPr>
        <w:t xml:space="preserve">Радаев В. В. </w:t>
      </w:r>
      <w:r>
        <w:rPr>
          <w:color w:val="000000" w:themeColor="text1"/>
        </w:rPr>
        <w:t xml:space="preserve">2020. </w:t>
      </w:r>
      <w:r w:rsidRPr="0013094C">
        <w:rPr>
          <w:color w:val="000000" w:themeColor="text1"/>
        </w:rPr>
        <w:t xml:space="preserve">Раскол поколения </w:t>
      </w:r>
      <w:proofErr w:type="spellStart"/>
      <w:r w:rsidRPr="0013094C">
        <w:rPr>
          <w:color w:val="000000" w:themeColor="text1"/>
        </w:rPr>
        <w:t>миллениалов</w:t>
      </w:r>
      <w:proofErr w:type="spellEnd"/>
      <w:r w:rsidRPr="0013094C">
        <w:rPr>
          <w:color w:val="000000" w:themeColor="text1"/>
        </w:rPr>
        <w:t xml:space="preserve">: историческое и эмпирическое обоснование. (Окончание) // </w:t>
      </w:r>
      <w:r w:rsidRPr="00295BB8">
        <w:rPr>
          <w:i/>
          <w:iCs/>
          <w:color w:val="000000" w:themeColor="text1"/>
        </w:rPr>
        <w:t>Социологический журнал.</w:t>
      </w:r>
      <w:r w:rsidRPr="0013094C">
        <w:rPr>
          <w:color w:val="000000" w:themeColor="text1"/>
        </w:rPr>
        <w:t xml:space="preserve"> </w:t>
      </w:r>
      <w:r>
        <w:rPr>
          <w:color w:val="000000" w:themeColor="text1"/>
        </w:rPr>
        <w:t xml:space="preserve">26(4): </w:t>
      </w:r>
      <w:r w:rsidRPr="0013094C">
        <w:rPr>
          <w:color w:val="000000" w:themeColor="text1"/>
        </w:rPr>
        <w:t>31-60.</w:t>
      </w:r>
    </w:p>
    <w:p w14:paraId="28891BBE" w14:textId="77777777" w:rsidR="00D75675" w:rsidRPr="0013094C" w:rsidRDefault="00D75675" w:rsidP="00D75675">
      <w:pPr>
        <w:spacing w:after="120"/>
        <w:ind w:left="360" w:hanging="180"/>
        <w:jc w:val="both"/>
        <w:rPr>
          <w:color w:val="000000" w:themeColor="text1"/>
        </w:rPr>
      </w:pPr>
      <w:r w:rsidRPr="0013094C">
        <w:rPr>
          <w:color w:val="000000" w:themeColor="text1"/>
        </w:rPr>
        <w:t>Рощина Я. М., Богданов М. Б. 2018. Что влияет на потребление алкоголя и табака: обзор экономических, социологических концепций и эмпирических результатов. </w:t>
      </w:r>
      <w:r w:rsidRPr="00295BB8">
        <w:rPr>
          <w:i/>
          <w:iCs/>
          <w:color w:val="000000" w:themeColor="text1"/>
        </w:rPr>
        <w:t>Экономическая социология</w:t>
      </w:r>
      <w:r w:rsidRPr="0013094C">
        <w:rPr>
          <w:color w:val="000000" w:themeColor="text1"/>
        </w:rPr>
        <w:t>. №19(4).</w:t>
      </w:r>
    </w:p>
    <w:p w14:paraId="2EFA14E7" w14:textId="77777777" w:rsidR="00D75675" w:rsidRPr="00295BB8" w:rsidRDefault="00D75675" w:rsidP="00D75675">
      <w:pPr>
        <w:spacing w:after="120"/>
        <w:ind w:left="360" w:hanging="180"/>
        <w:jc w:val="both"/>
        <w:rPr>
          <w:color w:val="000000" w:themeColor="text1"/>
        </w:rPr>
      </w:pPr>
      <w:r w:rsidRPr="00295BB8">
        <w:rPr>
          <w:color w:val="000000" w:themeColor="text1"/>
        </w:rPr>
        <w:lastRenderedPageBreak/>
        <w:t>Рощина Я. М.</w:t>
      </w:r>
      <w:r w:rsidRPr="0013094C">
        <w:rPr>
          <w:color w:val="000000" w:themeColor="text1"/>
        </w:rPr>
        <w:t xml:space="preserve"> </w:t>
      </w:r>
      <w:r>
        <w:rPr>
          <w:color w:val="000000" w:themeColor="text1"/>
        </w:rPr>
        <w:t xml:space="preserve">2012. </w:t>
      </w:r>
      <w:r w:rsidRPr="0013094C">
        <w:rPr>
          <w:color w:val="000000" w:themeColor="text1"/>
        </w:rPr>
        <w:t xml:space="preserve">Динамика и структура потребления алкоголя в современной России // </w:t>
      </w:r>
      <w:r w:rsidRPr="00295BB8">
        <w:rPr>
          <w:i/>
          <w:iCs/>
          <w:color w:val="000000" w:themeColor="text1"/>
        </w:rPr>
        <w:t>Вестник Российского мониторинга экономического положения и здоровья населения</w:t>
      </w:r>
      <w:r w:rsidRPr="0013094C">
        <w:rPr>
          <w:color w:val="000000" w:themeColor="text1"/>
        </w:rPr>
        <w:t xml:space="preserve"> НИУ ВШЭ. </w:t>
      </w:r>
      <w:r w:rsidRPr="00295BB8">
        <w:rPr>
          <w:color w:val="000000" w:themeColor="text1"/>
        </w:rPr>
        <w:t>2</w:t>
      </w:r>
      <w:r>
        <w:rPr>
          <w:color w:val="000000" w:themeColor="text1"/>
        </w:rPr>
        <w:t xml:space="preserve">: </w:t>
      </w:r>
      <w:r w:rsidRPr="00295BB8">
        <w:rPr>
          <w:color w:val="000000" w:themeColor="text1"/>
        </w:rPr>
        <w:t>238-257.</w:t>
      </w:r>
    </w:p>
    <w:p w14:paraId="4B00A354"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Akers R. L., </w:t>
      </w:r>
      <w:proofErr w:type="spellStart"/>
      <w:r w:rsidRPr="0013094C">
        <w:rPr>
          <w:color w:val="000000" w:themeColor="text1"/>
          <w:lang w:val="en-US"/>
        </w:rPr>
        <w:t>Krohn</w:t>
      </w:r>
      <w:proofErr w:type="spellEnd"/>
      <w:r w:rsidRPr="0013094C">
        <w:rPr>
          <w:color w:val="000000" w:themeColor="text1"/>
          <w:lang w:val="en-US"/>
        </w:rPr>
        <w:t xml:space="preserve"> M. D., Lanza-</w:t>
      </w:r>
      <w:proofErr w:type="spellStart"/>
      <w:r w:rsidRPr="0013094C">
        <w:rPr>
          <w:color w:val="000000" w:themeColor="text1"/>
          <w:lang w:val="en-US"/>
        </w:rPr>
        <w:t>Kaduce</w:t>
      </w:r>
      <w:proofErr w:type="spellEnd"/>
      <w:r w:rsidRPr="0013094C">
        <w:rPr>
          <w:color w:val="000000" w:themeColor="text1"/>
          <w:lang w:val="en-US"/>
        </w:rPr>
        <w:t xml:space="preserve"> L., </w:t>
      </w:r>
      <w:proofErr w:type="spellStart"/>
      <w:r w:rsidRPr="0013094C">
        <w:rPr>
          <w:color w:val="000000" w:themeColor="text1"/>
          <w:lang w:val="en-US"/>
        </w:rPr>
        <w:t>Radosevich</w:t>
      </w:r>
      <w:proofErr w:type="spellEnd"/>
      <w:r w:rsidRPr="0013094C">
        <w:rPr>
          <w:color w:val="000000" w:themeColor="text1"/>
          <w:lang w:val="en-US"/>
        </w:rPr>
        <w:t xml:space="preserve"> M. 1995. Social learning and deviant behavior: A specific test of a general theory. </w:t>
      </w:r>
      <w:r w:rsidRPr="003E1BD7">
        <w:rPr>
          <w:i/>
          <w:iCs/>
          <w:color w:val="000000" w:themeColor="text1"/>
          <w:lang w:val="en-US"/>
        </w:rPr>
        <w:t>In Contemporary Masters in Criminology</w:t>
      </w:r>
      <w:r w:rsidRPr="0013094C">
        <w:rPr>
          <w:color w:val="000000" w:themeColor="text1"/>
          <w:lang w:val="en-US"/>
        </w:rPr>
        <w:t>. Springer, Boston, MA</w:t>
      </w:r>
      <w:r w:rsidRPr="005F48D7">
        <w:rPr>
          <w:color w:val="000000" w:themeColor="text1"/>
          <w:lang w:val="en-US"/>
        </w:rPr>
        <w:t xml:space="preserve">; </w:t>
      </w:r>
      <w:r w:rsidRPr="0013094C">
        <w:rPr>
          <w:color w:val="000000" w:themeColor="text1"/>
          <w:lang w:val="en-US"/>
        </w:rPr>
        <w:t>187–214.</w:t>
      </w:r>
    </w:p>
    <w:p w14:paraId="7286BD4E"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Bahr S. J., Hoffmann J. P. 2010. Parenting Style, Religiosity, Peers, and Adolescent Heavy Drinking</w:t>
      </w:r>
      <w:r w:rsidRPr="003E1BD7">
        <w:rPr>
          <w:color w:val="000000" w:themeColor="text1"/>
          <w:lang w:val="en-US"/>
        </w:rPr>
        <w:t>.</w:t>
      </w:r>
      <w:r w:rsidRPr="0013094C">
        <w:rPr>
          <w:color w:val="000000" w:themeColor="text1"/>
          <w:lang w:val="en-US"/>
        </w:rPr>
        <w:t xml:space="preserve"> </w:t>
      </w:r>
      <w:r w:rsidRPr="003E1BD7">
        <w:rPr>
          <w:i/>
          <w:iCs/>
          <w:color w:val="000000" w:themeColor="text1"/>
          <w:lang w:val="en-US"/>
        </w:rPr>
        <w:t>Journal of Studies on Alcohol and Drugs</w:t>
      </w:r>
      <w:r w:rsidRPr="003E1BD7">
        <w:rPr>
          <w:color w:val="000000" w:themeColor="text1"/>
          <w:lang w:val="en-US"/>
        </w:rPr>
        <w:t>.</w:t>
      </w:r>
      <w:r w:rsidRPr="0013094C">
        <w:rPr>
          <w:color w:val="000000" w:themeColor="text1"/>
          <w:lang w:val="en-US"/>
        </w:rPr>
        <w:t xml:space="preserve"> 71(4): 539–543.</w:t>
      </w:r>
    </w:p>
    <w:p w14:paraId="361959D7"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Bandura A. 1969. Social-learning theory of identificatory processes. </w:t>
      </w:r>
      <w:r w:rsidRPr="003E1BD7">
        <w:rPr>
          <w:i/>
          <w:iCs/>
          <w:color w:val="000000" w:themeColor="text1"/>
          <w:lang w:val="en-US"/>
        </w:rPr>
        <w:t>Handbook of socialization theory and research</w:t>
      </w:r>
      <w:r w:rsidRPr="0013094C">
        <w:rPr>
          <w:color w:val="000000" w:themeColor="text1"/>
          <w:lang w:val="en-US"/>
        </w:rPr>
        <w:t>; 213–262.</w:t>
      </w:r>
    </w:p>
    <w:p w14:paraId="0598545E"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Barnes G. M., </w:t>
      </w:r>
      <w:proofErr w:type="spellStart"/>
      <w:r w:rsidRPr="0013094C">
        <w:rPr>
          <w:color w:val="000000" w:themeColor="text1"/>
          <w:lang w:val="en-US"/>
        </w:rPr>
        <w:t>Farrel</w:t>
      </w:r>
      <w:proofErr w:type="spellEnd"/>
      <w:r w:rsidRPr="0013094C">
        <w:rPr>
          <w:color w:val="000000" w:themeColor="text1"/>
          <w:lang w:val="en-US"/>
        </w:rPr>
        <w:t xml:space="preserve"> M. P., Cairns A. 1986. Parental socialization factors and adolescent drinking behaviors. </w:t>
      </w:r>
      <w:r w:rsidRPr="003E1BD7">
        <w:rPr>
          <w:i/>
          <w:iCs/>
          <w:color w:val="000000" w:themeColor="text1"/>
          <w:lang w:val="en-US"/>
        </w:rPr>
        <w:t>Journal of Marriage and the Family</w:t>
      </w:r>
      <w:r w:rsidRPr="0013094C">
        <w:rPr>
          <w:color w:val="000000" w:themeColor="text1"/>
          <w:lang w:val="en-US"/>
        </w:rPr>
        <w:t>, 27-36.</w:t>
      </w:r>
    </w:p>
    <w:p w14:paraId="3FE943A9" w14:textId="77777777" w:rsidR="00D75675" w:rsidRPr="0013094C" w:rsidRDefault="00D75675" w:rsidP="00D75675">
      <w:pPr>
        <w:spacing w:after="120"/>
        <w:ind w:left="360" w:hanging="180"/>
        <w:jc w:val="both"/>
        <w:rPr>
          <w:color w:val="000000" w:themeColor="text1"/>
          <w:lang w:val="en-US"/>
        </w:rPr>
      </w:pPr>
      <w:r w:rsidRPr="0013094C">
        <w:rPr>
          <w:lang w:val="en-US"/>
        </w:rPr>
        <w:t xml:space="preserve">Brennan A., </w:t>
      </w:r>
      <w:proofErr w:type="spellStart"/>
      <w:r w:rsidRPr="0013094C">
        <w:rPr>
          <w:lang w:val="en-US"/>
        </w:rPr>
        <w:t>Purshouse</w:t>
      </w:r>
      <w:proofErr w:type="spellEnd"/>
      <w:r w:rsidRPr="0013094C">
        <w:rPr>
          <w:lang w:val="en-US"/>
        </w:rPr>
        <w:t xml:space="preserve"> R., Latimer N., Meng Y., </w:t>
      </w:r>
      <w:proofErr w:type="spellStart"/>
      <w:r w:rsidRPr="0013094C">
        <w:rPr>
          <w:lang w:val="en-US"/>
        </w:rPr>
        <w:t>Rafia</w:t>
      </w:r>
      <w:proofErr w:type="spellEnd"/>
      <w:r w:rsidRPr="0013094C">
        <w:rPr>
          <w:lang w:val="en-US"/>
        </w:rPr>
        <w:t xml:space="preserve"> R. 2009. Modelling to assess the effectiveness and cost-effectiveness of public health related strategies and interventions to reduce alcohol attributable harm in England using the Sheffield Alcohol Policy Model version 2.0. The National Institute for Health and Care Excellence, Report to the NICE Public Health </w:t>
      </w:r>
      <w:proofErr w:type="spellStart"/>
      <w:r w:rsidRPr="0013094C">
        <w:rPr>
          <w:lang w:val="en-US"/>
        </w:rPr>
        <w:t>Programme</w:t>
      </w:r>
      <w:proofErr w:type="spellEnd"/>
      <w:r w:rsidRPr="0013094C">
        <w:rPr>
          <w:lang w:val="en-US"/>
        </w:rPr>
        <w:t xml:space="preserve"> Development Group.</w:t>
      </w:r>
    </w:p>
    <w:p w14:paraId="72D575FF"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Green G., Macintyre</w:t>
      </w:r>
      <w:r w:rsidRPr="0013094C">
        <w:rPr>
          <w:color w:val="000000" w:themeColor="text1"/>
          <w:lang w:val="en-GB"/>
        </w:rPr>
        <w:t xml:space="preserve"> </w:t>
      </w:r>
      <w:r w:rsidRPr="0013094C">
        <w:rPr>
          <w:color w:val="000000" w:themeColor="text1"/>
          <w:lang w:val="en-US"/>
        </w:rPr>
        <w:t>S., West</w:t>
      </w:r>
      <w:r w:rsidRPr="0013094C">
        <w:rPr>
          <w:color w:val="000000" w:themeColor="text1"/>
          <w:lang w:val="en-GB"/>
        </w:rPr>
        <w:t xml:space="preserve"> </w:t>
      </w:r>
      <w:r w:rsidRPr="0013094C">
        <w:rPr>
          <w:color w:val="000000" w:themeColor="text1"/>
          <w:lang w:val="en-US"/>
        </w:rPr>
        <w:t xml:space="preserve">P., Eco R. 1991. Like parent like child? Associations between drinking and smoking </w:t>
      </w:r>
      <w:proofErr w:type="spellStart"/>
      <w:r w:rsidRPr="0013094C">
        <w:rPr>
          <w:color w:val="000000" w:themeColor="text1"/>
          <w:lang w:val="en-US"/>
        </w:rPr>
        <w:t>behaviour</w:t>
      </w:r>
      <w:proofErr w:type="spellEnd"/>
      <w:r w:rsidRPr="0013094C">
        <w:rPr>
          <w:color w:val="000000" w:themeColor="text1"/>
          <w:lang w:val="en-US"/>
        </w:rPr>
        <w:t xml:space="preserve"> of parents and their children. </w:t>
      </w:r>
      <w:r w:rsidRPr="003E1BD7">
        <w:rPr>
          <w:i/>
          <w:iCs/>
          <w:color w:val="000000" w:themeColor="text1"/>
          <w:lang w:val="en-US"/>
        </w:rPr>
        <w:t>British journal of addiction</w:t>
      </w:r>
      <w:r w:rsidRPr="003E1BD7">
        <w:rPr>
          <w:color w:val="000000" w:themeColor="text1"/>
          <w:lang w:val="en-US"/>
        </w:rPr>
        <w:t xml:space="preserve">. </w:t>
      </w:r>
      <w:r w:rsidRPr="0013094C">
        <w:rPr>
          <w:color w:val="000000" w:themeColor="text1"/>
          <w:lang w:val="en-US"/>
        </w:rPr>
        <w:t>86(6)</w:t>
      </w:r>
      <w:r w:rsidRPr="0013094C">
        <w:rPr>
          <w:color w:val="000000" w:themeColor="text1"/>
          <w:lang w:val="en-GB"/>
        </w:rPr>
        <w:t>:</w:t>
      </w:r>
      <w:r w:rsidRPr="0013094C">
        <w:rPr>
          <w:color w:val="000000" w:themeColor="text1"/>
          <w:lang w:val="en-US"/>
        </w:rPr>
        <w:t xml:space="preserve"> 745–758.</w:t>
      </w:r>
    </w:p>
    <w:p w14:paraId="021C9C0B"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Hamilton H. R., </w:t>
      </w:r>
      <w:proofErr w:type="spellStart"/>
      <w:r w:rsidRPr="0013094C">
        <w:rPr>
          <w:color w:val="000000" w:themeColor="text1"/>
          <w:lang w:val="en-US"/>
        </w:rPr>
        <w:t>Armeli</w:t>
      </w:r>
      <w:proofErr w:type="spellEnd"/>
      <w:r w:rsidRPr="0013094C">
        <w:rPr>
          <w:color w:val="000000" w:themeColor="text1"/>
          <w:lang w:val="en-US"/>
        </w:rPr>
        <w:t xml:space="preserve"> S., </w:t>
      </w:r>
      <w:proofErr w:type="spellStart"/>
      <w:r w:rsidRPr="0013094C">
        <w:rPr>
          <w:color w:val="000000" w:themeColor="text1"/>
          <w:lang w:val="en-US"/>
        </w:rPr>
        <w:t>Tennen</w:t>
      </w:r>
      <w:proofErr w:type="spellEnd"/>
      <w:r w:rsidRPr="0013094C">
        <w:rPr>
          <w:color w:val="000000" w:themeColor="text1"/>
          <w:lang w:val="en-US"/>
        </w:rPr>
        <w:t xml:space="preserve"> H. 2021. Meet the parents: Parental interactions, social influences, and college drinking. </w:t>
      </w:r>
      <w:r w:rsidRPr="003E1BD7">
        <w:rPr>
          <w:i/>
          <w:iCs/>
          <w:color w:val="000000" w:themeColor="text1"/>
          <w:lang w:val="en-US"/>
        </w:rPr>
        <w:t>Addictive Behaviors</w:t>
      </w:r>
      <w:r w:rsidRPr="0013094C">
        <w:rPr>
          <w:color w:val="000000" w:themeColor="text1"/>
          <w:lang w:val="en-US"/>
        </w:rPr>
        <w:t>, 112, 106624.</w:t>
      </w:r>
    </w:p>
    <w:p w14:paraId="1E9B14C2"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Hirschi T. </w:t>
      </w:r>
      <w:r w:rsidRPr="0013094C">
        <w:rPr>
          <w:color w:val="000000" w:themeColor="text1"/>
          <w:lang w:val="en-GB"/>
        </w:rPr>
        <w:t xml:space="preserve">1969. </w:t>
      </w:r>
      <w:r w:rsidRPr="0013094C">
        <w:rPr>
          <w:color w:val="000000" w:themeColor="text1"/>
          <w:lang w:val="en-US"/>
        </w:rPr>
        <w:t>Causes of Delinquency. Berkeley, Calif.: University of California Press</w:t>
      </w:r>
      <w:r w:rsidRPr="0013094C">
        <w:rPr>
          <w:color w:val="000000" w:themeColor="text1"/>
          <w:lang w:val="en-GB"/>
        </w:rPr>
        <w:t>.</w:t>
      </w:r>
    </w:p>
    <w:p w14:paraId="3E782A40"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Jernigan D. H., </w:t>
      </w:r>
      <w:proofErr w:type="spellStart"/>
      <w:r w:rsidRPr="0013094C">
        <w:rPr>
          <w:color w:val="000000" w:themeColor="text1"/>
          <w:lang w:val="en-US"/>
        </w:rPr>
        <w:t>Rushman</w:t>
      </w:r>
      <w:proofErr w:type="spellEnd"/>
      <w:r w:rsidRPr="0013094C">
        <w:rPr>
          <w:color w:val="000000" w:themeColor="text1"/>
          <w:lang w:val="en-US"/>
        </w:rPr>
        <w:t xml:space="preserve"> A. E. 2014. Measuring youth exposure to alcohol marketing on social networking sites: challenges and prospects. </w:t>
      </w:r>
      <w:r w:rsidRPr="003E1BD7">
        <w:rPr>
          <w:i/>
          <w:iCs/>
          <w:color w:val="000000" w:themeColor="text1"/>
          <w:lang w:val="en-US"/>
        </w:rPr>
        <w:t>Journal of Public Health Policy</w:t>
      </w:r>
      <w:r w:rsidRPr="003E1BD7">
        <w:rPr>
          <w:color w:val="000000" w:themeColor="text1"/>
          <w:lang w:val="en-US"/>
        </w:rPr>
        <w:t>.</w:t>
      </w:r>
      <w:r w:rsidRPr="0013094C">
        <w:rPr>
          <w:color w:val="000000" w:themeColor="text1"/>
          <w:lang w:val="en-US"/>
        </w:rPr>
        <w:t> 35(1)</w:t>
      </w:r>
      <w:r w:rsidRPr="003E1BD7">
        <w:rPr>
          <w:color w:val="000000" w:themeColor="text1"/>
          <w:lang w:val="en-US"/>
        </w:rPr>
        <w:t>:</w:t>
      </w:r>
      <w:r w:rsidRPr="0013094C">
        <w:rPr>
          <w:color w:val="000000" w:themeColor="text1"/>
          <w:lang w:val="en-US"/>
        </w:rPr>
        <w:t xml:space="preserve"> 91-104.</w:t>
      </w:r>
    </w:p>
    <w:p w14:paraId="22F9A694"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Jones S. C., Thom J. A., </w:t>
      </w:r>
      <w:proofErr w:type="spellStart"/>
      <w:r w:rsidRPr="0013094C">
        <w:rPr>
          <w:color w:val="000000" w:themeColor="text1"/>
          <w:lang w:val="en-US"/>
        </w:rPr>
        <w:t>Davoren</w:t>
      </w:r>
      <w:proofErr w:type="spellEnd"/>
      <w:r w:rsidRPr="0013094C">
        <w:rPr>
          <w:color w:val="000000" w:themeColor="text1"/>
          <w:lang w:val="en-US"/>
        </w:rPr>
        <w:t xml:space="preserve"> S., Barrie L. 2014. Internet filters and entry pages do not protect children from online alcohol marketing</w:t>
      </w:r>
      <w:r w:rsidRPr="003E1BD7">
        <w:rPr>
          <w:i/>
          <w:iCs/>
          <w:color w:val="000000" w:themeColor="text1"/>
          <w:lang w:val="en-US"/>
        </w:rPr>
        <w:t>. Journal of public health policy</w:t>
      </w:r>
      <w:r w:rsidRPr="003E1BD7">
        <w:rPr>
          <w:color w:val="000000" w:themeColor="text1"/>
          <w:lang w:val="en-US"/>
        </w:rPr>
        <w:t>.</w:t>
      </w:r>
      <w:r w:rsidRPr="0013094C">
        <w:rPr>
          <w:color w:val="000000" w:themeColor="text1"/>
          <w:lang w:val="en-US"/>
        </w:rPr>
        <w:t> 35(1)</w:t>
      </w:r>
      <w:r w:rsidRPr="003E1BD7">
        <w:rPr>
          <w:color w:val="000000" w:themeColor="text1"/>
          <w:lang w:val="en-US"/>
        </w:rPr>
        <w:t>:</w:t>
      </w:r>
      <w:r w:rsidRPr="0013094C">
        <w:rPr>
          <w:color w:val="000000" w:themeColor="text1"/>
          <w:lang w:val="en-US"/>
        </w:rPr>
        <w:t xml:space="preserve"> 75-90.</w:t>
      </w:r>
    </w:p>
    <w:p w14:paraId="5E7840A0" w14:textId="77777777" w:rsidR="00D75675" w:rsidRPr="0013094C" w:rsidRDefault="00D75675" w:rsidP="00D75675">
      <w:pPr>
        <w:spacing w:after="120"/>
        <w:ind w:left="360" w:hanging="180"/>
        <w:jc w:val="both"/>
        <w:rPr>
          <w:color w:val="000000" w:themeColor="text1"/>
          <w:lang w:val="en-US"/>
        </w:rPr>
      </w:pPr>
      <w:r w:rsidRPr="003E1BD7">
        <w:rPr>
          <w:color w:val="000000" w:themeColor="text1"/>
          <w:lang w:val="en-US"/>
        </w:rPr>
        <w:t xml:space="preserve">Popova S. et al. 2007. Comparing alcohol consumption in central and eastern Europe to other European countries // </w:t>
      </w:r>
      <w:r w:rsidRPr="003E1BD7">
        <w:rPr>
          <w:i/>
          <w:iCs/>
          <w:color w:val="000000" w:themeColor="text1"/>
          <w:lang w:val="en-US"/>
        </w:rPr>
        <w:t>Alcohol &amp; alcoholism</w:t>
      </w:r>
      <w:r w:rsidRPr="0013094C">
        <w:rPr>
          <w:color w:val="000000" w:themeColor="text1"/>
          <w:lang w:val="en-US"/>
        </w:rPr>
        <w:t>.  42</w:t>
      </w:r>
      <w:r w:rsidRPr="005F48D7">
        <w:rPr>
          <w:color w:val="000000" w:themeColor="text1"/>
          <w:lang w:val="en-US"/>
        </w:rPr>
        <w:t>(</w:t>
      </w:r>
      <w:r w:rsidRPr="0013094C">
        <w:rPr>
          <w:color w:val="000000" w:themeColor="text1"/>
          <w:lang w:val="en-US"/>
        </w:rPr>
        <w:t>5</w:t>
      </w:r>
      <w:r w:rsidRPr="005F48D7">
        <w:rPr>
          <w:color w:val="000000" w:themeColor="text1"/>
          <w:lang w:val="en-US"/>
        </w:rPr>
        <w:t xml:space="preserve">): </w:t>
      </w:r>
      <w:r w:rsidRPr="0013094C">
        <w:rPr>
          <w:color w:val="000000" w:themeColor="text1"/>
          <w:lang w:val="en-US"/>
        </w:rPr>
        <w:t>465-473.</w:t>
      </w:r>
    </w:p>
    <w:p w14:paraId="46541131" w14:textId="77777777" w:rsidR="00D75675" w:rsidRPr="0013094C" w:rsidRDefault="00D75675" w:rsidP="00D75675">
      <w:pPr>
        <w:spacing w:after="120"/>
        <w:ind w:left="360" w:hanging="180"/>
        <w:jc w:val="both"/>
        <w:rPr>
          <w:color w:val="000000" w:themeColor="text1"/>
          <w:lang w:val="en-US"/>
        </w:rPr>
      </w:pPr>
      <w:proofErr w:type="spellStart"/>
      <w:r w:rsidRPr="0013094C">
        <w:rPr>
          <w:color w:val="000000" w:themeColor="text1"/>
          <w:lang w:val="en-US"/>
        </w:rPr>
        <w:t>Poelen</w:t>
      </w:r>
      <w:proofErr w:type="spellEnd"/>
      <w:r w:rsidRPr="0013094C">
        <w:rPr>
          <w:color w:val="000000" w:themeColor="text1"/>
          <w:lang w:val="en-US"/>
        </w:rPr>
        <w:t xml:space="preserve"> E. A., Scholte R. H., Willemsen G., </w:t>
      </w:r>
      <w:proofErr w:type="spellStart"/>
      <w:r w:rsidRPr="0013094C">
        <w:rPr>
          <w:color w:val="000000" w:themeColor="text1"/>
          <w:lang w:val="en-US"/>
        </w:rPr>
        <w:t>Boomsma</w:t>
      </w:r>
      <w:proofErr w:type="spellEnd"/>
      <w:r w:rsidRPr="0013094C">
        <w:rPr>
          <w:color w:val="000000" w:themeColor="text1"/>
          <w:lang w:val="en-US"/>
        </w:rPr>
        <w:t xml:space="preserve"> D. I., Engels R. C. 2007. Drinking by parents, siblings, and friends as predictors of regular alcohol use in adolescents and young adults: a longitudinal twin-family study. </w:t>
      </w:r>
      <w:r w:rsidRPr="003E1BD7">
        <w:rPr>
          <w:i/>
          <w:iCs/>
          <w:color w:val="000000" w:themeColor="text1"/>
          <w:lang w:val="en-US"/>
        </w:rPr>
        <w:t>Alcohol &amp; Alcoholism</w:t>
      </w:r>
      <w:r w:rsidRPr="005F48D7">
        <w:rPr>
          <w:i/>
          <w:iCs/>
          <w:color w:val="000000" w:themeColor="text1"/>
          <w:lang w:val="en-US"/>
        </w:rPr>
        <w:t>.</w:t>
      </w:r>
      <w:r w:rsidRPr="0013094C">
        <w:rPr>
          <w:color w:val="000000" w:themeColor="text1"/>
          <w:lang w:val="en-US"/>
        </w:rPr>
        <w:t> 42(4)</w:t>
      </w:r>
      <w:r w:rsidRPr="0013094C">
        <w:rPr>
          <w:color w:val="000000" w:themeColor="text1"/>
          <w:lang w:val="en-GB"/>
        </w:rPr>
        <w:t xml:space="preserve">: </w:t>
      </w:r>
      <w:r w:rsidRPr="0013094C">
        <w:rPr>
          <w:color w:val="000000" w:themeColor="text1"/>
          <w:lang w:val="en-US"/>
        </w:rPr>
        <w:t>362–369.</w:t>
      </w:r>
    </w:p>
    <w:p w14:paraId="22246131" w14:textId="77777777" w:rsidR="00D75675" w:rsidRPr="0013094C" w:rsidRDefault="00D75675" w:rsidP="00D75675">
      <w:pPr>
        <w:spacing w:after="120"/>
        <w:ind w:left="360" w:hanging="180"/>
        <w:jc w:val="both"/>
        <w:rPr>
          <w:color w:val="000000" w:themeColor="text1"/>
          <w:lang w:val="en-US"/>
        </w:rPr>
      </w:pPr>
      <w:proofErr w:type="spellStart"/>
      <w:r w:rsidRPr="0013094C">
        <w:rPr>
          <w:color w:val="000000" w:themeColor="text1"/>
          <w:lang w:val="en-US"/>
        </w:rPr>
        <w:t>Kostelecky</w:t>
      </w:r>
      <w:proofErr w:type="spellEnd"/>
      <w:r w:rsidRPr="0013094C">
        <w:rPr>
          <w:color w:val="000000" w:themeColor="text1"/>
          <w:lang w:val="en-US"/>
        </w:rPr>
        <w:t xml:space="preserve"> K. L. 2005. Parental attachment, academic achievement, life events and their relationship to alcohol and drug use during adolescence. </w:t>
      </w:r>
      <w:r w:rsidRPr="003E1BD7">
        <w:rPr>
          <w:i/>
          <w:iCs/>
          <w:color w:val="000000" w:themeColor="text1"/>
          <w:lang w:val="en-US"/>
        </w:rPr>
        <w:t>Journal of adolescence</w:t>
      </w:r>
      <w:r w:rsidRPr="005F48D7">
        <w:rPr>
          <w:color w:val="000000" w:themeColor="text1"/>
          <w:lang w:val="en-US"/>
        </w:rPr>
        <w:t xml:space="preserve">. </w:t>
      </w:r>
      <w:r w:rsidRPr="0013094C">
        <w:rPr>
          <w:color w:val="000000" w:themeColor="text1"/>
          <w:lang w:val="en-US"/>
        </w:rPr>
        <w:t>28(5): 665–669.</w:t>
      </w:r>
    </w:p>
    <w:p w14:paraId="68B146DA" w14:textId="77777777" w:rsidR="00D75675" w:rsidRPr="0013094C" w:rsidRDefault="00D75675" w:rsidP="00D75675">
      <w:pPr>
        <w:spacing w:after="120"/>
        <w:ind w:left="360" w:hanging="180"/>
        <w:jc w:val="both"/>
        <w:rPr>
          <w:color w:val="000000" w:themeColor="text1"/>
          <w:lang w:val="en-US"/>
        </w:rPr>
      </w:pPr>
      <w:proofErr w:type="spellStart"/>
      <w:r w:rsidRPr="0013094C">
        <w:rPr>
          <w:rFonts w:eastAsiaTheme="minorHAnsi"/>
          <w:color w:val="000000" w:themeColor="text1"/>
          <w:lang w:val="en-US" w:eastAsia="en-US"/>
        </w:rPr>
        <w:t>Looze</w:t>
      </w:r>
      <w:proofErr w:type="spellEnd"/>
      <w:r w:rsidRPr="0013094C">
        <w:rPr>
          <w:rFonts w:eastAsiaTheme="minorHAnsi"/>
          <w:color w:val="000000" w:themeColor="text1"/>
          <w:lang w:val="en-US" w:eastAsia="en-US"/>
        </w:rPr>
        <w:t xml:space="preserve"> M. D., </w:t>
      </w:r>
      <w:proofErr w:type="spellStart"/>
      <w:r w:rsidRPr="0013094C">
        <w:rPr>
          <w:rFonts w:eastAsiaTheme="minorHAnsi"/>
          <w:color w:val="000000" w:themeColor="text1"/>
          <w:lang w:val="en-US" w:eastAsia="en-US"/>
        </w:rPr>
        <w:t>Raaijmakers</w:t>
      </w:r>
      <w:proofErr w:type="spellEnd"/>
      <w:r w:rsidRPr="0013094C">
        <w:rPr>
          <w:rFonts w:eastAsiaTheme="minorHAnsi"/>
          <w:color w:val="000000" w:themeColor="text1"/>
          <w:lang w:val="en-US" w:eastAsia="en-US"/>
        </w:rPr>
        <w:t xml:space="preserve"> Q., </w:t>
      </w:r>
      <w:proofErr w:type="spellStart"/>
      <w:r w:rsidRPr="0013094C">
        <w:rPr>
          <w:rFonts w:eastAsiaTheme="minorHAnsi"/>
          <w:color w:val="000000" w:themeColor="text1"/>
          <w:lang w:val="en-US" w:eastAsia="en-US"/>
        </w:rPr>
        <w:t>Bogt</w:t>
      </w:r>
      <w:proofErr w:type="spellEnd"/>
      <w:r w:rsidRPr="0013094C">
        <w:rPr>
          <w:rFonts w:eastAsiaTheme="minorHAnsi"/>
          <w:color w:val="000000" w:themeColor="text1"/>
          <w:lang w:val="en-US" w:eastAsia="en-US"/>
        </w:rPr>
        <w:t xml:space="preserve"> T. T., </w:t>
      </w:r>
      <w:proofErr w:type="spellStart"/>
      <w:r w:rsidRPr="0013094C">
        <w:rPr>
          <w:rFonts w:eastAsiaTheme="minorHAnsi"/>
          <w:color w:val="000000" w:themeColor="text1"/>
          <w:lang w:val="en-US" w:eastAsia="en-US"/>
        </w:rPr>
        <w:t>Bendtsen</w:t>
      </w:r>
      <w:proofErr w:type="spellEnd"/>
      <w:r w:rsidRPr="0013094C">
        <w:rPr>
          <w:rFonts w:eastAsiaTheme="minorHAnsi"/>
          <w:color w:val="000000" w:themeColor="text1"/>
          <w:lang w:val="en-US" w:eastAsia="en-US"/>
        </w:rPr>
        <w:t xml:space="preserve"> P., Farhat T., Ferreira M., Pickett W. (2015). Decreases in adolescent weekly alcohol use in Europe and North America: evidence from 28 countries from 2002 to 2010. </w:t>
      </w:r>
      <w:r w:rsidRPr="003E1BD7">
        <w:rPr>
          <w:rFonts w:eastAsiaTheme="minorHAnsi"/>
          <w:i/>
          <w:iCs/>
          <w:color w:val="000000" w:themeColor="text1"/>
          <w:lang w:val="en-US" w:eastAsia="en-US"/>
        </w:rPr>
        <w:t>The European Journal of Public Health</w:t>
      </w:r>
      <w:r w:rsidRPr="003E1BD7">
        <w:rPr>
          <w:rFonts w:eastAsiaTheme="minorHAnsi"/>
          <w:color w:val="000000" w:themeColor="text1"/>
          <w:lang w:val="en-US" w:eastAsia="en-US"/>
        </w:rPr>
        <w:t>.</w:t>
      </w:r>
      <w:r w:rsidRPr="0013094C">
        <w:rPr>
          <w:rFonts w:eastAsiaTheme="minorHAnsi"/>
          <w:color w:val="000000" w:themeColor="text1"/>
          <w:lang w:val="en-US" w:eastAsia="en-US"/>
        </w:rPr>
        <w:t> 25</w:t>
      </w:r>
      <w:r w:rsidRPr="003E1BD7">
        <w:rPr>
          <w:rFonts w:eastAsiaTheme="minorHAnsi"/>
          <w:color w:val="000000" w:themeColor="text1"/>
          <w:lang w:val="en-US" w:eastAsia="en-US"/>
        </w:rPr>
        <w:t xml:space="preserve">: </w:t>
      </w:r>
      <w:r w:rsidRPr="0013094C">
        <w:rPr>
          <w:rFonts w:eastAsiaTheme="minorHAnsi"/>
          <w:color w:val="000000" w:themeColor="text1"/>
          <w:lang w:val="en-US" w:eastAsia="en-US"/>
        </w:rPr>
        <w:t>69-72.</w:t>
      </w:r>
    </w:p>
    <w:p w14:paraId="73F7FFEB" w14:textId="77777777" w:rsidR="00D75675" w:rsidRPr="0013094C" w:rsidRDefault="00D75675" w:rsidP="00D75675">
      <w:pPr>
        <w:spacing w:after="120"/>
        <w:ind w:left="360" w:hanging="180"/>
        <w:jc w:val="both"/>
        <w:rPr>
          <w:color w:val="000000" w:themeColor="text1"/>
          <w:lang w:val="en-US"/>
        </w:rPr>
      </w:pPr>
      <w:proofErr w:type="spellStart"/>
      <w:r w:rsidRPr="0013094C">
        <w:rPr>
          <w:color w:val="000000" w:themeColor="text1"/>
          <w:lang w:val="en-US"/>
        </w:rPr>
        <w:t>Moschis</w:t>
      </w:r>
      <w:proofErr w:type="spellEnd"/>
      <w:r w:rsidRPr="0013094C">
        <w:rPr>
          <w:color w:val="000000" w:themeColor="text1"/>
          <w:lang w:val="en-US"/>
        </w:rPr>
        <w:t xml:space="preserve"> G. P., Churchill Jr G. A.</w:t>
      </w:r>
      <w:r w:rsidRPr="003E1BD7">
        <w:rPr>
          <w:color w:val="000000" w:themeColor="text1"/>
          <w:lang w:val="en-US"/>
        </w:rPr>
        <w:t xml:space="preserve"> </w:t>
      </w:r>
      <w:r w:rsidRPr="0013094C">
        <w:rPr>
          <w:color w:val="000000" w:themeColor="text1"/>
          <w:lang w:val="en-US"/>
        </w:rPr>
        <w:t>1978. Consumer socialization: A theoretical and empirical analysis. </w:t>
      </w:r>
      <w:r w:rsidRPr="003E1BD7">
        <w:rPr>
          <w:i/>
          <w:iCs/>
          <w:color w:val="000000" w:themeColor="text1"/>
          <w:lang w:val="en-US"/>
        </w:rPr>
        <w:t>Journal of marketing research</w:t>
      </w:r>
      <w:r w:rsidRPr="003E1BD7">
        <w:rPr>
          <w:color w:val="000000" w:themeColor="text1"/>
          <w:lang w:val="en-US"/>
        </w:rPr>
        <w:t>.</w:t>
      </w:r>
      <w:r w:rsidRPr="0013094C">
        <w:rPr>
          <w:color w:val="000000" w:themeColor="text1"/>
          <w:lang w:val="en-US"/>
        </w:rPr>
        <w:t> 15(4)</w:t>
      </w:r>
      <w:r w:rsidRPr="003E1BD7">
        <w:rPr>
          <w:color w:val="000000" w:themeColor="text1"/>
          <w:lang w:val="en-US"/>
        </w:rPr>
        <w:t xml:space="preserve">: </w:t>
      </w:r>
      <w:r w:rsidRPr="0013094C">
        <w:rPr>
          <w:color w:val="000000" w:themeColor="text1"/>
          <w:lang w:val="en-US"/>
        </w:rPr>
        <w:t>599-609.</w:t>
      </w:r>
    </w:p>
    <w:p w14:paraId="0C21DBB3" w14:textId="77777777" w:rsidR="00D75675" w:rsidRPr="005F48D7" w:rsidRDefault="00D75675" w:rsidP="00D75675">
      <w:pPr>
        <w:spacing w:after="120"/>
        <w:ind w:left="360" w:hanging="180"/>
        <w:jc w:val="both"/>
        <w:rPr>
          <w:color w:val="000000" w:themeColor="text1"/>
          <w:lang w:val="en-US"/>
        </w:rPr>
      </w:pPr>
      <w:r w:rsidRPr="0013094C">
        <w:rPr>
          <w:color w:val="000000" w:themeColor="text1"/>
          <w:lang w:val="en-US"/>
        </w:rPr>
        <w:t xml:space="preserve">McVicar D., Polanski A. </w:t>
      </w:r>
      <w:r w:rsidRPr="003E1BD7">
        <w:rPr>
          <w:color w:val="000000" w:themeColor="text1"/>
          <w:lang w:val="en-US"/>
        </w:rPr>
        <w:t xml:space="preserve">2012. </w:t>
      </w:r>
      <w:r w:rsidRPr="0013094C">
        <w:rPr>
          <w:color w:val="000000" w:themeColor="text1"/>
          <w:lang w:val="en-US"/>
        </w:rPr>
        <w:t xml:space="preserve">Peer Effects in UK Adolescent Substance Use: Never Mind the Classmates? </w:t>
      </w:r>
      <w:r w:rsidRPr="003E1BD7">
        <w:rPr>
          <w:i/>
          <w:iCs/>
          <w:color w:val="000000" w:themeColor="text1"/>
          <w:lang w:val="en-US"/>
        </w:rPr>
        <w:t>Melbourne Institute Working Paper</w:t>
      </w:r>
      <w:r w:rsidRPr="0013094C">
        <w:rPr>
          <w:color w:val="000000" w:themeColor="text1"/>
          <w:lang w:val="en-US"/>
        </w:rPr>
        <w:t>. 8/12</w:t>
      </w:r>
      <w:r w:rsidRPr="005F48D7">
        <w:rPr>
          <w:color w:val="000000" w:themeColor="text1"/>
          <w:lang w:val="en-US"/>
        </w:rPr>
        <w:t>.</w:t>
      </w:r>
    </w:p>
    <w:p w14:paraId="09F6294A" w14:textId="77777777" w:rsidR="00D75675" w:rsidRPr="0013094C" w:rsidRDefault="00D75675" w:rsidP="00D75675">
      <w:pPr>
        <w:spacing w:after="120"/>
        <w:ind w:left="360" w:hanging="180"/>
        <w:jc w:val="both"/>
        <w:rPr>
          <w:color w:val="000000" w:themeColor="text1"/>
          <w:lang w:val="en-US"/>
        </w:rPr>
      </w:pPr>
      <w:proofErr w:type="spellStart"/>
      <w:r w:rsidRPr="0013094C">
        <w:rPr>
          <w:color w:val="000000" w:themeColor="text1"/>
          <w:lang w:val="en-US"/>
        </w:rPr>
        <w:t>Østergaard</w:t>
      </w:r>
      <w:proofErr w:type="spellEnd"/>
      <w:r w:rsidRPr="0013094C">
        <w:rPr>
          <w:color w:val="000000" w:themeColor="text1"/>
          <w:lang w:val="en-US"/>
        </w:rPr>
        <w:t xml:space="preserve"> J., </w:t>
      </w:r>
      <w:proofErr w:type="spellStart"/>
      <w:r w:rsidRPr="0013094C">
        <w:rPr>
          <w:color w:val="000000" w:themeColor="text1"/>
          <w:lang w:val="en-US"/>
        </w:rPr>
        <w:t>Järvinen</w:t>
      </w:r>
      <w:proofErr w:type="spellEnd"/>
      <w:r w:rsidRPr="0013094C">
        <w:rPr>
          <w:color w:val="000000" w:themeColor="text1"/>
          <w:lang w:val="en-US"/>
        </w:rPr>
        <w:t xml:space="preserve"> M.,</w:t>
      </w:r>
      <w:r w:rsidRPr="005F48D7">
        <w:rPr>
          <w:color w:val="000000" w:themeColor="text1"/>
          <w:lang w:val="en-US"/>
        </w:rPr>
        <w:t xml:space="preserve"> </w:t>
      </w:r>
      <w:r w:rsidRPr="0013094C">
        <w:rPr>
          <w:color w:val="000000" w:themeColor="text1"/>
          <w:lang w:val="en-US"/>
        </w:rPr>
        <w:t>Andreasen A. G. 2018. A matter of rules? A longitudinal study of parents’ influence on young people’s drinking trajectories. </w:t>
      </w:r>
      <w:r w:rsidRPr="003E1BD7">
        <w:rPr>
          <w:i/>
          <w:iCs/>
          <w:color w:val="000000" w:themeColor="text1"/>
          <w:lang w:val="en-US"/>
        </w:rPr>
        <w:t>European addiction research</w:t>
      </w:r>
      <w:r w:rsidRPr="005F48D7">
        <w:rPr>
          <w:color w:val="000000" w:themeColor="text1"/>
          <w:lang w:val="en-US"/>
        </w:rPr>
        <w:t>.</w:t>
      </w:r>
      <w:r w:rsidRPr="0013094C">
        <w:rPr>
          <w:color w:val="000000" w:themeColor="text1"/>
          <w:lang w:val="en-US"/>
        </w:rPr>
        <w:t> 24(4)</w:t>
      </w:r>
      <w:r w:rsidRPr="005F48D7">
        <w:rPr>
          <w:color w:val="000000" w:themeColor="text1"/>
          <w:lang w:val="en-US"/>
        </w:rPr>
        <w:t>:</w:t>
      </w:r>
      <w:r w:rsidRPr="0013094C">
        <w:rPr>
          <w:color w:val="000000" w:themeColor="text1"/>
          <w:lang w:val="en-US"/>
        </w:rPr>
        <w:t xml:space="preserve"> 206-215.</w:t>
      </w:r>
    </w:p>
    <w:p w14:paraId="439AA565"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lastRenderedPageBreak/>
        <w:t xml:space="preserve">Radaev V., </w:t>
      </w:r>
      <w:proofErr w:type="spellStart"/>
      <w:r w:rsidRPr="0013094C">
        <w:rPr>
          <w:color w:val="000000" w:themeColor="text1"/>
          <w:lang w:val="en-US"/>
        </w:rPr>
        <w:t>Roshchina</w:t>
      </w:r>
      <w:proofErr w:type="spellEnd"/>
      <w:r w:rsidRPr="0013094C">
        <w:rPr>
          <w:color w:val="000000" w:themeColor="text1"/>
          <w:lang w:val="en-US"/>
        </w:rPr>
        <w:t>, Y. 2019. Young cohorts of Russians drink less: age–period–cohort modelling of alcohol use prevalence 1994–2016. </w:t>
      </w:r>
      <w:r w:rsidRPr="003E1BD7">
        <w:rPr>
          <w:i/>
          <w:iCs/>
          <w:color w:val="000000" w:themeColor="text1"/>
          <w:lang w:val="en-US"/>
        </w:rPr>
        <w:t>Addiction</w:t>
      </w:r>
      <w:r w:rsidRPr="005F48D7">
        <w:rPr>
          <w:color w:val="000000" w:themeColor="text1"/>
          <w:lang w:val="en-US"/>
        </w:rPr>
        <w:t>.</w:t>
      </w:r>
      <w:r w:rsidRPr="0013094C">
        <w:rPr>
          <w:color w:val="000000" w:themeColor="text1"/>
          <w:lang w:val="en-US"/>
        </w:rPr>
        <w:t> 114(5)</w:t>
      </w:r>
      <w:r w:rsidRPr="005F48D7">
        <w:rPr>
          <w:color w:val="000000" w:themeColor="text1"/>
          <w:lang w:val="en-US"/>
        </w:rPr>
        <w:t>:</w:t>
      </w:r>
      <w:r w:rsidRPr="0013094C">
        <w:rPr>
          <w:color w:val="000000" w:themeColor="text1"/>
          <w:lang w:val="en-US"/>
        </w:rPr>
        <w:t xml:space="preserve"> 823-835.</w:t>
      </w:r>
    </w:p>
    <w:p w14:paraId="1EC7DF4C"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Radaev V., </w:t>
      </w:r>
      <w:proofErr w:type="spellStart"/>
      <w:r w:rsidRPr="0013094C">
        <w:rPr>
          <w:color w:val="000000" w:themeColor="text1"/>
          <w:lang w:val="en-US"/>
        </w:rPr>
        <w:t>Roshchina</w:t>
      </w:r>
      <w:proofErr w:type="spellEnd"/>
      <w:r w:rsidRPr="0013094C">
        <w:rPr>
          <w:color w:val="000000" w:themeColor="text1"/>
          <w:lang w:val="en-US"/>
        </w:rPr>
        <w:t xml:space="preserve"> Y. 2021. Decline in alcohol consumption in Russia: Collectivity or </w:t>
      </w:r>
      <w:proofErr w:type="spellStart"/>
      <w:r w:rsidRPr="0013094C">
        <w:rPr>
          <w:color w:val="000000" w:themeColor="text1"/>
          <w:lang w:val="en-US"/>
        </w:rPr>
        <w:t>polarisation</w:t>
      </w:r>
      <w:proofErr w:type="spellEnd"/>
      <w:r w:rsidRPr="0013094C">
        <w:rPr>
          <w:color w:val="000000" w:themeColor="text1"/>
          <w:lang w:val="en-US"/>
        </w:rPr>
        <w:t>?. </w:t>
      </w:r>
      <w:r w:rsidRPr="003E1BD7">
        <w:rPr>
          <w:i/>
          <w:iCs/>
          <w:color w:val="000000" w:themeColor="text1"/>
          <w:lang w:val="en-US"/>
        </w:rPr>
        <w:t>Drug and alcohol review</w:t>
      </w:r>
      <w:r w:rsidRPr="0013094C">
        <w:rPr>
          <w:color w:val="000000" w:themeColor="text1"/>
          <w:lang w:val="en-US"/>
        </w:rPr>
        <w:t>.</w:t>
      </w:r>
    </w:p>
    <w:p w14:paraId="74CE24A6"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Radaev V., </w:t>
      </w:r>
      <w:proofErr w:type="spellStart"/>
      <w:r w:rsidRPr="0013094C">
        <w:rPr>
          <w:color w:val="000000" w:themeColor="text1"/>
          <w:lang w:val="en-US"/>
        </w:rPr>
        <w:t>Roshchina</w:t>
      </w:r>
      <w:proofErr w:type="spellEnd"/>
      <w:r w:rsidRPr="0013094C">
        <w:rPr>
          <w:color w:val="000000" w:themeColor="text1"/>
          <w:lang w:val="en-US"/>
        </w:rPr>
        <w:t xml:space="preserve"> Y., </w:t>
      </w:r>
      <w:proofErr w:type="spellStart"/>
      <w:r w:rsidRPr="0013094C">
        <w:rPr>
          <w:color w:val="000000" w:themeColor="text1"/>
          <w:lang w:val="en-US"/>
        </w:rPr>
        <w:t>Salnikova</w:t>
      </w:r>
      <w:proofErr w:type="spellEnd"/>
      <w:r w:rsidRPr="0013094C">
        <w:rPr>
          <w:color w:val="000000" w:themeColor="text1"/>
          <w:lang w:val="en-US"/>
        </w:rPr>
        <w:t xml:space="preserve"> D. 2020. The decline in alcohol consumption in Russia from 2006 to 2017: do birth cohorts matter?. </w:t>
      </w:r>
      <w:r w:rsidRPr="003E1BD7">
        <w:rPr>
          <w:i/>
          <w:iCs/>
          <w:color w:val="000000" w:themeColor="text1"/>
          <w:lang w:val="en-US"/>
        </w:rPr>
        <w:t>Alcohol and alcoholism</w:t>
      </w:r>
      <w:r w:rsidRPr="005F48D7">
        <w:rPr>
          <w:color w:val="000000" w:themeColor="text1"/>
          <w:lang w:val="en-US"/>
        </w:rPr>
        <w:t>.</w:t>
      </w:r>
      <w:r w:rsidRPr="0013094C">
        <w:rPr>
          <w:color w:val="000000" w:themeColor="text1"/>
          <w:lang w:val="en-US"/>
        </w:rPr>
        <w:t> 55(3)</w:t>
      </w:r>
      <w:r w:rsidRPr="005F48D7">
        <w:rPr>
          <w:color w:val="000000" w:themeColor="text1"/>
          <w:lang w:val="en-US"/>
        </w:rPr>
        <w:t>:</w:t>
      </w:r>
      <w:r w:rsidRPr="0013094C">
        <w:rPr>
          <w:color w:val="000000" w:themeColor="text1"/>
          <w:lang w:val="en-US"/>
        </w:rPr>
        <w:t xml:space="preserve"> 323-335.</w:t>
      </w:r>
    </w:p>
    <w:p w14:paraId="2360DD6E" w14:textId="77777777" w:rsidR="00D75675" w:rsidRPr="0013094C" w:rsidRDefault="00D75675" w:rsidP="00D75675">
      <w:pPr>
        <w:spacing w:after="120"/>
        <w:ind w:left="360" w:hanging="180"/>
        <w:jc w:val="both"/>
        <w:rPr>
          <w:color w:val="000000" w:themeColor="text1"/>
          <w:lang w:val="en-US"/>
        </w:rPr>
      </w:pPr>
      <w:proofErr w:type="spellStart"/>
      <w:r w:rsidRPr="0013094C">
        <w:rPr>
          <w:color w:val="000000" w:themeColor="text1"/>
          <w:lang w:val="en-US"/>
        </w:rPr>
        <w:t>Roshchina</w:t>
      </w:r>
      <w:proofErr w:type="spellEnd"/>
      <w:r w:rsidRPr="0013094C">
        <w:rPr>
          <w:color w:val="000000" w:themeColor="text1"/>
          <w:lang w:val="en-US"/>
        </w:rPr>
        <w:t xml:space="preserve"> Y. 2013. To drink or not to drink: the microeconomic analysis of alcohol consumption in Russia in 2006-2010. </w:t>
      </w:r>
      <w:r w:rsidRPr="003E1BD7">
        <w:rPr>
          <w:i/>
          <w:iCs/>
          <w:color w:val="000000" w:themeColor="text1"/>
          <w:lang w:val="en-US"/>
        </w:rPr>
        <w:t>Higher School of Economics Research Paper</w:t>
      </w:r>
      <w:r w:rsidRPr="0013094C">
        <w:rPr>
          <w:color w:val="000000" w:themeColor="text1"/>
          <w:lang w:val="en-US"/>
        </w:rPr>
        <w:t xml:space="preserve"> </w:t>
      </w:r>
      <w:proofErr w:type="spellStart"/>
      <w:r w:rsidRPr="0013094C">
        <w:rPr>
          <w:color w:val="000000" w:themeColor="text1"/>
          <w:lang w:val="en-US"/>
        </w:rPr>
        <w:t>No.WP</w:t>
      </w:r>
      <w:proofErr w:type="spellEnd"/>
      <w:r w:rsidRPr="0013094C">
        <w:rPr>
          <w:color w:val="000000" w:themeColor="text1"/>
          <w:lang w:val="en-US"/>
        </w:rPr>
        <w:t xml:space="preserve"> BRP, 20</w:t>
      </w:r>
    </w:p>
    <w:p w14:paraId="561B98CE"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Skog O. J. 1985. The Collectivity of Drinking Cultures: A Theory of the Distribution of Alcohol Consumption. </w:t>
      </w:r>
      <w:r w:rsidRPr="003E1BD7">
        <w:rPr>
          <w:i/>
          <w:iCs/>
          <w:color w:val="000000" w:themeColor="text1"/>
          <w:lang w:val="en-US"/>
        </w:rPr>
        <w:t>British Journal of Addiction</w:t>
      </w:r>
      <w:r w:rsidRPr="005F48D7">
        <w:rPr>
          <w:color w:val="000000" w:themeColor="text1"/>
          <w:lang w:val="en-US"/>
        </w:rPr>
        <w:t>.</w:t>
      </w:r>
      <w:r w:rsidRPr="0013094C">
        <w:rPr>
          <w:color w:val="000000" w:themeColor="text1"/>
          <w:lang w:val="en-US"/>
        </w:rPr>
        <w:t xml:space="preserve"> 80(1): 83–99.</w:t>
      </w:r>
    </w:p>
    <w:p w14:paraId="7BC1FA7D" w14:textId="77777777" w:rsidR="00D75675" w:rsidRPr="0013094C" w:rsidRDefault="00D75675" w:rsidP="00D75675">
      <w:pPr>
        <w:spacing w:after="120"/>
        <w:ind w:left="360" w:hanging="180"/>
        <w:jc w:val="both"/>
        <w:rPr>
          <w:color w:val="000000" w:themeColor="text1"/>
        </w:rPr>
      </w:pPr>
      <w:r w:rsidRPr="0013094C">
        <w:rPr>
          <w:color w:val="000000" w:themeColor="text1"/>
          <w:lang w:val="en-US"/>
        </w:rPr>
        <w:t>Social and Cultural Aspects of Drinking. 1998. A report to the European Commission. Oxford</w:t>
      </w:r>
      <w:r w:rsidRPr="0013094C">
        <w:rPr>
          <w:color w:val="000000" w:themeColor="text1"/>
        </w:rPr>
        <w:t xml:space="preserve">, </w:t>
      </w:r>
      <w:r w:rsidRPr="0013094C">
        <w:rPr>
          <w:color w:val="000000" w:themeColor="text1"/>
          <w:lang w:val="en-US"/>
        </w:rPr>
        <w:t>March</w:t>
      </w:r>
      <w:r w:rsidRPr="0013094C">
        <w:rPr>
          <w:color w:val="000000" w:themeColor="text1"/>
        </w:rPr>
        <w:t xml:space="preserve"> </w:t>
      </w:r>
      <w:r w:rsidRPr="0013094C">
        <w:rPr>
          <w:color w:val="000000" w:themeColor="text1"/>
          <w:lang w:val="en-US"/>
        </w:rPr>
        <w:t>URL</w:t>
      </w:r>
      <w:r w:rsidRPr="0013094C">
        <w:rPr>
          <w:color w:val="000000" w:themeColor="text1"/>
        </w:rPr>
        <w:t xml:space="preserve">: </w:t>
      </w:r>
      <w:r w:rsidRPr="0013094C">
        <w:rPr>
          <w:color w:val="000000" w:themeColor="text1"/>
          <w:lang w:val="en-US"/>
        </w:rPr>
        <w:t>http</w:t>
      </w:r>
      <w:r w:rsidRPr="0013094C">
        <w:rPr>
          <w:color w:val="000000" w:themeColor="text1"/>
        </w:rPr>
        <w:t>://</w:t>
      </w:r>
      <w:r w:rsidRPr="0013094C">
        <w:rPr>
          <w:color w:val="000000" w:themeColor="text1"/>
          <w:lang w:val="en-US"/>
        </w:rPr>
        <w:t>www</w:t>
      </w:r>
      <w:r w:rsidRPr="0013094C">
        <w:rPr>
          <w:color w:val="000000" w:themeColor="text1"/>
        </w:rPr>
        <w:t>.</w:t>
      </w:r>
      <w:proofErr w:type="spellStart"/>
      <w:r w:rsidRPr="0013094C">
        <w:rPr>
          <w:color w:val="000000" w:themeColor="text1"/>
          <w:lang w:val="en-US"/>
        </w:rPr>
        <w:t>sirc</w:t>
      </w:r>
      <w:proofErr w:type="spellEnd"/>
      <w:r w:rsidRPr="0013094C">
        <w:rPr>
          <w:color w:val="000000" w:themeColor="text1"/>
        </w:rPr>
        <w:t>.</w:t>
      </w:r>
      <w:r w:rsidRPr="0013094C">
        <w:rPr>
          <w:color w:val="000000" w:themeColor="text1"/>
          <w:lang w:val="en-US"/>
        </w:rPr>
        <w:t>org</w:t>
      </w:r>
      <w:r w:rsidRPr="0013094C">
        <w:rPr>
          <w:color w:val="000000" w:themeColor="text1"/>
        </w:rPr>
        <w:t>/</w:t>
      </w:r>
      <w:proofErr w:type="spellStart"/>
      <w:r w:rsidRPr="0013094C">
        <w:rPr>
          <w:color w:val="000000" w:themeColor="text1"/>
          <w:lang w:val="en-US"/>
        </w:rPr>
        <w:t>publik</w:t>
      </w:r>
      <w:proofErr w:type="spellEnd"/>
      <w:r w:rsidRPr="0013094C">
        <w:rPr>
          <w:color w:val="000000" w:themeColor="text1"/>
        </w:rPr>
        <w:t>/</w:t>
      </w:r>
      <w:r w:rsidRPr="0013094C">
        <w:rPr>
          <w:color w:val="000000" w:themeColor="text1"/>
          <w:lang w:val="en-US"/>
        </w:rPr>
        <w:t>social</w:t>
      </w:r>
      <w:r w:rsidRPr="0013094C">
        <w:rPr>
          <w:color w:val="000000" w:themeColor="text1"/>
        </w:rPr>
        <w:t>_</w:t>
      </w:r>
      <w:r w:rsidRPr="0013094C">
        <w:rPr>
          <w:color w:val="000000" w:themeColor="text1"/>
          <w:lang w:val="en-US"/>
        </w:rPr>
        <w:t>drinking</w:t>
      </w:r>
      <w:r w:rsidRPr="0013094C">
        <w:rPr>
          <w:color w:val="000000" w:themeColor="text1"/>
        </w:rPr>
        <w:t>.</w:t>
      </w:r>
      <w:r w:rsidRPr="0013094C">
        <w:rPr>
          <w:color w:val="000000" w:themeColor="text1"/>
          <w:lang w:val="en-US"/>
        </w:rPr>
        <w:t>pdf</w:t>
      </w:r>
      <w:r w:rsidRPr="0013094C">
        <w:rPr>
          <w:color w:val="000000" w:themeColor="text1"/>
        </w:rPr>
        <w:t xml:space="preserve"> (дата обращения: 06.04.2020).</w:t>
      </w:r>
    </w:p>
    <w:p w14:paraId="5BB37D94"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Van de </w:t>
      </w:r>
      <w:proofErr w:type="spellStart"/>
      <w:r w:rsidRPr="0013094C">
        <w:rPr>
          <w:color w:val="000000" w:themeColor="text1"/>
          <w:lang w:val="en-US"/>
        </w:rPr>
        <w:t>Kaa</w:t>
      </w:r>
      <w:proofErr w:type="spellEnd"/>
      <w:r w:rsidRPr="0013094C">
        <w:rPr>
          <w:color w:val="000000" w:themeColor="text1"/>
          <w:lang w:val="en-US"/>
        </w:rPr>
        <w:t>, D. J. 1987. Europe's second demographic transition. </w:t>
      </w:r>
      <w:r w:rsidRPr="003E1BD7">
        <w:rPr>
          <w:i/>
          <w:iCs/>
          <w:color w:val="000000" w:themeColor="text1"/>
          <w:lang w:val="en-US"/>
        </w:rPr>
        <w:t>Population bulletin</w:t>
      </w:r>
      <w:r w:rsidRPr="005F48D7">
        <w:rPr>
          <w:color w:val="000000" w:themeColor="text1"/>
          <w:lang w:val="en-US"/>
        </w:rPr>
        <w:t xml:space="preserve">. </w:t>
      </w:r>
      <w:r w:rsidRPr="0013094C">
        <w:rPr>
          <w:color w:val="000000" w:themeColor="text1"/>
          <w:lang w:val="en-US"/>
        </w:rPr>
        <w:t>42(1)</w:t>
      </w:r>
      <w:r w:rsidRPr="005F48D7">
        <w:rPr>
          <w:color w:val="000000" w:themeColor="text1"/>
          <w:lang w:val="en-US"/>
        </w:rPr>
        <w:t>:</w:t>
      </w:r>
      <w:r w:rsidRPr="0013094C">
        <w:rPr>
          <w:color w:val="000000" w:themeColor="text1"/>
          <w:lang w:val="en-US"/>
        </w:rPr>
        <w:t xml:space="preserve"> 1</w:t>
      </w:r>
      <w:r w:rsidRPr="005F48D7">
        <w:rPr>
          <w:color w:val="000000" w:themeColor="text1"/>
          <w:lang w:val="en-US"/>
        </w:rPr>
        <w:t>-</w:t>
      </w:r>
      <w:r w:rsidRPr="0013094C">
        <w:rPr>
          <w:color w:val="000000" w:themeColor="text1"/>
          <w:lang w:val="en-US"/>
        </w:rPr>
        <w:t>59.</w:t>
      </w:r>
    </w:p>
    <w:p w14:paraId="0FE56D76" w14:textId="77777777" w:rsidR="00D75675" w:rsidRPr="0013094C" w:rsidRDefault="00D75675" w:rsidP="00D75675">
      <w:pPr>
        <w:spacing w:after="120"/>
        <w:ind w:left="360" w:hanging="180"/>
        <w:jc w:val="both"/>
        <w:rPr>
          <w:color w:val="000000" w:themeColor="text1"/>
          <w:lang w:val="en-US"/>
        </w:rPr>
      </w:pPr>
      <w:r w:rsidRPr="0013094C">
        <w:rPr>
          <w:color w:val="000000" w:themeColor="text1"/>
          <w:lang w:val="en-US"/>
        </w:rPr>
        <w:t xml:space="preserve">Vermeulen-Smit E., Koning I. M., </w:t>
      </w:r>
      <w:proofErr w:type="spellStart"/>
      <w:r w:rsidRPr="0013094C">
        <w:rPr>
          <w:color w:val="000000" w:themeColor="text1"/>
          <w:lang w:val="en-US"/>
        </w:rPr>
        <w:t>Verdurmen</w:t>
      </w:r>
      <w:proofErr w:type="spellEnd"/>
      <w:r w:rsidRPr="0013094C">
        <w:rPr>
          <w:color w:val="000000" w:themeColor="text1"/>
          <w:lang w:val="en-US"/>
        </w:rPr>
        <w:t xml:space="preserve"> J. E., Van der Vorst H., Engels R. C., </w:t>
      </w:r>
      <w:proofErr w:type="spellStart"/>
      <w:r w:rsidRPr="0013094C">
        <w:rPr>
          <w:color w:val="000000" w:themeColor="text1"/>
          <w:lang w:val="en-US"/>
        </w:rPr>
        <w:t>Vollebergh</w:t>
      </w:r>
      <w:proofErr w:type="spellEnd"/>
      <w:r w:rsidRPr="0013094C">
        <w:rPr>
          <w:color w:val="000000" w:themeColor="text1"/>
          <w:lang w:val="en-US"/>
        </w:rPr>
        <w:t xml:space="preserve"> W. A. 2012. The influence of paternal and maternal drinking patterns within two-partner families on the initiation and development of adolescent drinking. </w:t>
      </w:r>
      <w:r w:rsidRPr="003E1BD7">
        <w:rPr>
          <w:i/>
          <w:iCs/>
          <w:color w:val="000000" w:themeColor="text1"/>
          <w:lang w:val="en-US"/>
        </w:rPr>
        <w:t>Addictive behaviors</w:t>
      </w:r>
      <w:r w:rsidRPr="005F48D7">
        <w:rPr>
          <w:i/>
          <w:iCs/>
          <w:color w:val="000000" w:themeColor="text1"/>
          <w:lang w:val="en-US"/>
        </w:rPr>
        <w:t>.</w:t>
      </w:r>
      <w:r w:rsidRPr="0013094C">
        <w:rPr>
          <w:color w:val="000000" w:themeColor="text1"/>
          <w:lang w:val="en-US"/>
        </w:rPr>
        <w:t> 37(11)</w:t>
      </w:r>
      <w:r w:rsidRPr="0013094C">
        <w:rPr>
          <w:color w:val="000000" w:themeColor="text1"/>
          <w:lang w:val="en-GB"/>
        </w:rPr>
        <w:t>:</w:t>
      </w:r>
      <w:r w:rsidRPr="0013094C">
        <w:rPr>
          <w:color w:val="000000" w:themeColor="text1"/>
          <w:lang w:val="en-US"/>
        </w:rPr>
        <w:t xml:space="preserve"> 1248–1256.</w:t>
      </w:r>
    </w:p>
    <w:p w14:paraId="6FA50169" w14:textId="77777777" w:rsidR="00D75675" w:rsidRPr="001E581D" w:rsidRDefault="00D75675" w:rsidP="00D75675">
      <w:pPr>
        <w:spacing w:after="120"/>
        <w:ind w:left="360" w:hanging="180"/>
        <w:jc w:val="both"/>
        <w:rPr>
          <w:color w:val="000000" w:themeColor="text1"/>
          <w:lang w:val="en-US"/>
        </w:rPr>
      </w:pPr>
      <w:r w:rsidRPr="0013094C">
        <w:rPr>
          <w:color w:val="000000" w:themeColor="text1"/>
          <w:lang w:val="en-US"/>
        </w:rPr>
        <w:t xml:space="preserve">Visser L., de Winter A. F., </w:t>
      </w:r>
      <w:proofErr w:type="spellStart"/>
      <w:r w:rsidRPr="0013094C">
        <w:rPr>
          <w:color w:val="000000" w:themeColor="text1"/>
          <w:lang w:val="en-US"/>
        </w:rPr>
        <w:t>Vollebergh</w:t>
      </w:r>
      <w:proofErr w:type="spellEnd"/>
      <w:r w:rsidRPr="0013094C">
        <w:rPr>
          <w:color w:val="000000" w:themeColor="text1"/>
          <w:lang w:val="en-US"/>
        </w:rPr>
        <w:t xml:space="preserve"> W. A., Verhulst F. C.,  </w:t>
      </w:r>
      <w:proofErr w:type="spellStart"/>
      <w:r w:rsidRPr="0013094C">
        <w:rPr>
          <w:color w:val="000000" w:themeColor="text1"/>
          <w:lang w:val="en-US"/>
        </w:rPr>
        <w:t>Reijneveld</w:t>
      </w:r>
      <w:proofErr w:type="spellEnd"/>
      <w:r w:rsidRPr="0013094C">
        <w:rPr>
          <w:color w:val="000000" w:themeColor="text1"/>
          <w:lang w:val="en-US"/>
        </w:rPr>
        <w:t xml:space="preserve"> S. A. (2013). The impact of parenting styles on adolescent alcohol use: the TRAILS study. </w:t>
      </w:r>
      <w:r w:rsidRPr="003E1BD7">
        <w:rPr>
          <w:i/>
          <w:iCs/>
          <w:color w:val="000000" w:themeColor="text1"/>
          <w:lang w:val="en-US"/>
        </w:rPr>
        <w:t>European addiction research</w:t>
      </w:r>
      <w:r>
        <w:rPr>
          <w:color w:val="000000" w:themeColor="text1"/>
        </w:rPr>
        <w:t>.</w:t>
      </w:r>
      <w:r w:rsidRPr="0013094C">
        <w:rPr>
          <w:color w:val="000000" w:themeColor="text1"/>
          <w:lang w:val="en-US"/>
        </w:rPr>
        <w:t> 19(4)</w:t>
      </w:r>
      <w:r>
        <w:rPr>
          <w:color w:val="000000" w:themeColor="text1"/>
        </w:rPr>
        <w:t xml:space="preserve">: </w:t>
      </w:r>
      <w:r w:rsidRPr="0013094C">
        <w:rPr>
          <w:color w:val="000000" w:themeColor="text1"/>
          <w:lang w:val="en-US"/>
        </w:rPr>
        <w:t>165-172.</w:t>
      </w:r>
    </w:p>
    <w:p w14:paraId="2834062B" w14:textId="77777777" w:rsidR="00D75675" w:rsidRDefault="00D75675" w:rsidP="00D75675">
      <w:pPr>
        <w:spacing w:after="120"/>
        <w:ind w:left="360" w:hanging="180"/>
        <w:jc w:val="both"/>
      </w:pPr>
    </w:p>
    <w:p w14:paraId="6EDD5E2F" w14:textId="77777777" w:rsidR="00D75675" w:rsidRPr="00E43D02" w:rsidRDefault="00D75675" w:rsidP="00D75675">
      <w:pPr>
        <w:spacing w:after="120"/>
        <w:ind w:left="360" w:hanging="180"/>
        <w:jc w:val="both"/>
      </w:pPr>
    </w:p>
    <w:p w14:paraId="3D73249D" w14:textId="77777777" w:rsidR="00D75675" w:rsidRDefault="00D75675" w:rsidP="00D75675"/>
    <w:p w14:paraId="3BB9E523" w14:textId="77777777" w:rsidR="00CA6B53" w:rsidRDefault="00CA6B53" w:rsidP="00CA6B53">
      <w:pPr>
        <w:spacing w:after="120"/>
        <w:ind w:left="360" w:hanging="180"/>
        <w:jc w:val="both"/>
      </w:pPr>
    </w:p>
    <w:p w14:paraId="65984009" w14:textId="77777777" w:rsidR="00CA6B53" w:rsidRPr="00E43D02" w:rsidRDefault="00CA6B53" w:rsidP="00CA6B53">
      <w:pPr>
        <w:spacing w:after="120"/>
        <w:ind w:left="360" w:hanging="180"/>
        <w:jc w:val="both"/>
      </w:pPr>
    </w:p>
    <w:p w14:paraId="1CDD8EAF" w14:textId="574EB13A" w:rsidR="009730D0" w:rsidRDefault="009730D0">
      <w:pPr>
        <w:spacing w:after="160" w:line="259" w:lineRule="auto"/>
      </w:pPr>
      <w:r>
        <w:br w:type="page"/>
      </w:r>
    </w:p>
    <w:p w14:paraId="131A9498" w14:textId="1B098A8C" w:rsidR="00D75675" w:rsidRDefault="00836A58" w:rsidP="00D75675">
      <w:pPr>
        <w:jc w:val="right"/>
        <w:rPr>
          <w:i/>
          <w:iCs/>
        </w:rPr>
      </w:pPr>
      <w:r w:rsidRPr="005F48D7">
        <w:rPr>
          <w:i/>
          <w:iCs/>
        </w:rPr>
        <w:lastRenderedPageBreak/>
        <w:t>Приложение</w:t>
      </w:r>
      <w:r w:rsidR="00D75675">
        <w:rPr>
          <w:i/>
          <w:iCs/>
        </w:rPr>
        <w:t xml:space="preserve"> </w:t>
      </w:r>
    </w:p>
    <w:p w14:paraId="3C485A65" w14:textId="34F66B55" w:rsidR="00D75675" w:rsidRPr="005F48D7" w:rsidRDefault="00D75675" w:rsidP="005F48D7">
      <w:pPr>
        <w:jc w:val="right"/>
        <w:rPr>
          <w:i/>
          <w:iCs/>
        </w:rPr>
      </w:pPr>
      <w:r>
        <w:rPr>
          <w:i/>
          <w:iCs/>
        </w:rPr>
        <w:t>Таблица 1</w:t>
      </w:r>
    </w:p>
    <w:p w14:paraId="2DD6D535" w14:textId="77777777" w:rsidR="00836A58" w:rsidRDefault="00836A58" w:rsidP="005F48D7">
      <w:pPr>
        <w:jc w:val="right"/>
      </w:pPr>
    </w:p>
    <w:p w14:paraId="18A27075" w14:textId="2559B3D5" w:rsidR="009730D0" w:rsidRPr="005F48D7" w:rsidRDefault="004B33A5" w:rsidP="005F48D7">
      <w:pPr>
        <w:jc w:val="center"/>
        <w:rPr>
          <w:b/>
          <w:bCs/>
          <w:sz w:val="20"/>
          <w:szCs w:val="20"/>
        </w:rPr>
      </w:pPr>
      <w:r w:rsidRPr="005F48D7">
        <w:rPr>
          <w:b/>
          <w:bCs/>
          <w:sz w:val="20"/>
          <w:szCs w:val="20"/>
        </w:rPr>
        <w:t>Выборка молодежи по возрастам (</w:t>
      </w:r>
      <w:proofErr w:type="spellStart"/>
      <w:r w:rsidRPr="005F48D7">
        <w:rPr>
          <w:b/>
          <w:bCs/>
          <w:sz w:val="20"/>
          <w:szCs w:val="20"/>
        </w:rPr>
        <w:t>лонгитюдная</w:t>
      </w:r>
      <w:proofErr w:type="spellEnd"/>
      <w:r w:rsidRPr="005F48D7">
        <w:rPr>
          <w:b/>
          <w:bCs/>
          <w:sz w:val="20"/>
          <w:szCs w:val="20"/>
        </w:rPr>
        <w:t>)</w:t>
      </w:r>
      <w:r w:rsidR="00836A58" w:rsidRPr="005F48D7">
        <w:rPr>
          <w:b/>
          <w:bCs/>
          <w:sz w:val="20"/>
          <w:szCs w:val="20"/>
        </w:rPr>
        <w:t>, РМЭЗ ВШЭ</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067"/>
        <w:gridCol w:w="992"/>
        <w:gridCol w:w="992"/>
        <w:gridCol w:w="993"/>
      </w:tblGrid>
      <w:tr w:rsidR="008152D9" w:rsidRPr="005F48D7" w14:paraId="01AFB292" w14:textId="77777777" w:rsidTr="005F48D7">
        <w:trPr>
          <w:trHeight w:val="300"/>
          <w:jc w:val="center"/>
        </w:trPr>
        <w:tc>
          <w:tcPr>
            <w:tcW w:w="1480" w:type="dxa"/>
            <w:shd w:val="clear" w:color="auto" w:fill="auto"/>
            <w:noWrap/>
            <w:vAlign w:val="center"/>
            <w:hideMark/>
          </w:tcPr>
          <w:p w14:paraId="494C7439" w14:textId="77777777" w:rsidR="004B33A5" w:rsidRPr="00D75675" w:rsidRDefault="004B33A5" w:rsidP="005F48D7">
            <w:pPr>
              <w:jc w:val="center"/>
              <w:rPr>
                <w:sz w:val="20"/>
                <w:szCs w:val="20"/>
              </w:rPr>
            </w:pPr>
          </w:p>
        </w:tc>
        <w:tc>
          <w:tcPr>
            <w:tcW w:w="1067" w:type="dxa"/>
            <w:shd w:val="clear" w:color="auto" w:fill="auto"/>
            <w:noWrap/>
            <w:vAlign w:val="center"/>
            <w:hideMark/>
          </w:tcPr>
          <w:p w14:paraId="151379A3" w14:textId="43F6AFB1" w:rsidR="004B33A5" w:rsidRPr="00D75675" w:rsidRDefault="004B33A5" w:rsidP="005F48D7">
            <w:pPr>
              <w:jc w:val="center"/>
              <w:rPr>
                <w:color w:val="000000"/>
                <w:sz w:val="20"/>
                <w:szCs w:val="20"/>
              </w:rPr>
            </w:pPr>
            <w:r w:rsidRPr="00D75675">
              <w:rPr>
                <w:color w:val="000000"/>
                <w:sz w:val="20"/>
                <w:szCs w:val="20"/>
              </w:rPr>
              <w:t>14-17</w:t>
            </w:r>
          </w:p>
        </w:tc>
        <w:tc>
          <w:tcPr>
            <w:tcW w:w="992" w:type="dxa"/>
            <w:shd w:val="clear" w:color="auto" w:fill="auto"/>
            <w:noWrap/>
            <w:vAlign w:val="center"/>
            <w:hideMark/>
          </w:tcPr>
          <w:p w14:paraId="272E2E45" w14:textId="766125D0" w:rsidR="004B33A5" w:rsidRPr="00D75675" w:rsidRDefault="004B33A5" w:rsidP="005F48D7">
            <w:pPr>
              <w:jc w:val="center"/>
              <w:rPr>
                <w:color w:val="000000"/>
                <w:sz w:val="20"/>
                <w:szCs w:val="20"/>
              </w:rPr>
            </w:pPr>
            <w:r w:rsidRPr="00D75675">
              <w:rPr>
                <w:color w:val="000000"/>
                <w:sz w:val="20"/>
                <w:szCs w:val="20"/>
              </w:rPr>
              <w:t>18-22</w:t>
            </w:r>
          </w:p>
        </w:tc>
        <w:tc>
          <w:tcPr>
            <w:tcW w:w="992" w:type="dxa"/>
            <w:shd w:val="clear" w:color="auto" w:fill="auto"/>
            <w:noWrap/>
            <w:vAlign w:val="center"/>
            <w:hideMark/>
          </w:tcPr>
          <w:p w14:paraId="31B1CE8E" w14:textId="710ACDDF" w:rsidR="004B33A5" w:rsidRPr="00D75675" w:rsidRDefault="004B33A5" w:rsidP="005F48D7">
            <w:pPr>
              <w:jc w:val="center"/>
              <w:rPr>
                <w:color w:val="000000"/>
                <w:sz w:val="20"/>
                <w:szCs w:val="20"/>
              </w:rPr>
            </w:pPr>
            <w:r w:rsidRPr="00D75675">
              <w:rPr>
                <w:color w:val="000000"/>
                <w:sz w:val="20"/>
                <w:szCs w:val="20"/>
              </w:rPr>
              <w:t>23-25</w:t>
            </w:r>
          </w:p>
        </w:tc>
        <w:tc>
          <w:tcPr>
            <w:tcW w:w="993" w:type="dxa"/>
            <w:shd w:val="clear" w:color="auto" w:fill="auto"/>
            <w:noWrap/>
            <w:vAlign w:val="center"/>
            <w:hideMark/>
          </w:tcPr>
          <w:p w14:paraId="0D4DEDFD" w14:textId="77777777" w:rsidR="004B33A5" w:rsidRPr="005F48D7" w:rsidRDefault="004B33A5" w:rsidP="005F48D7">
            <w:pPr>
              <w:jc w:val="center"/>
              <w:rPr>
                <w:color w:val="000000"/>
                <w:sz w:val="20"/>
                <w:szCs w:val="20"/>
              </w:rPr>
            </w:pPr>
          </w:p>
        </w:tc>
      </w:tr>
      <w:tr w:rsidR="004B33A5" w:rsidRPr="005F48D7" w14:paraId="2F000E28" w14:textId="77777777" w:rsidTr="005F48D7">
        <w:trPr>
          <w:trHeight w:val="300"/>
          <w:jc w:val="center"/>
        </w:trPr>
        <w:tc>
          <w:tcPr>
            <w:tcW w:w="1480" w:type="dxa"/>
            <w:shd w:val="clear" w:color="auto" w:fill="auto"/>
            <w:noWrap/>
            <w:vAlign w:val="center"/>
            <w:hideMark/>
          </w:tcPr>
          <w:p w14:paraId="4C622C3B" w14:textId="77777777" w:rsidR="004B33A5" w:rsidRPr="00D75675" w:rsidRDefault="004B33A5" w:rsidP="00D75675">
            <w:pPr>
              <w:rPr>
                <w:color w:val="000000"/>
                <w:sz w:val="20"/>
                <w:szCs w:val="20"/>
              </w:rPr>
            </w:pPr>
            <w:r w:rsidRPr="00D75675">
              <w:rPr>
                <w:color w:val="000000"/>
                <w:sz w:val="20"/>
                <w:szCs w:val="20"/>
              </w:rPr>
              <w:t>5 1994 год</w:t>
            </w:r>
          </w:p>
        </w:tc>
        <w:tc>
          <w:tcPr>
            <w:tcW w:w="1067" w:type="dxa"/>
            <w:shd w:val="clear" w:color="auto" w:fill="auto"/>
            <w:noWrap/>
            <w:vAlign w:val="center"/>
            <w:hideMark/>
          </w:tcPr>
          <w:p w14:paraId="6D47BF2E" w14:textId="77777777" w:rsidR="004B33A5" w:rsidRPr="00D75675" w:rsidRDefault="004B33A5" w:rsidP="005F48D7">
            <w:pPr>
              <w:jc w:val="center"/>
              <w:rPr>
                <w:color w:val="000000"/>
                <w:sz w:val="20"/>
                <w:szCs w:val="20"/>
              </w:rPr>
            </w:pPr>
            <w:r w:rsidRPr="00D75675">
              <w:rPr>
                <w:color w:val="000000"/>
                <w:sz w:val="20"/>
                <w:szCs w:val="20"/>
              </w:rPr>
              <w:t>557</w:t>
            </w:r>
          </w:p>
        </w:tc>
        <w:tc>
          <w:tcPr>
            <w:tcW w:w="992" w:type="dxa"/>
            <w:shd w:val="clear" w:color="auto" w:fill="auto"/>
            <w:noWrap/>
            <w:vAlign w:val="center"/>
            <w:hideMark/>
          </w:tcPr>
          <w:p w14:paraId="747E4031" w14:textId="77777777" w:rsidR="004B33A5" w:rsidRPr="00D75675" w:rsidRDefault="004B33A5" w:rsidP="005F48D7">
            <w:pPr>
              <w:jc w:val="center"/>
              <w:rPr>
                <w:color w:val="000000"/>
                <w:sz w:val="20"/>
                <w:szCs w:val="20"/>
              </w:rPr>
            </w:pPr>
            <w:r w:rsidRPr="00D75675">
              <w:rPr>
                <w:color w:val="000000"/>
                <w:sz w:val="20"/>
                <w:szCs w:val="20"/>
              </w:rPr>
              <w:t>728</w:t>
            </w:r>
          </w:p>
        </w:tc>
        <w:tc>
          <w:tcPr>
            <w:tcW w:w="992" w:type="dxa"/>
            <w:shd w:val="clear" w:color="auto" w:fill="auto"/>
            <w:noWrap/>
            <w:vAlign w:val="center"/>
            <w:hideMark/>
          </w:tcPr>
          <w:p w14:paraId="2A719B00" w14:textId="77777777" w:rsidR="004B33A5" w:rsidRPr="005F48D7" w:rsidRDefault="004B33A5" w:rsidP="005F48D7">
            <w:pPr>
              <w:jc w:val="center"/>
              <w:rPr>
                <w:color w:val="000000"/>
                <w:sz w:val="20"/>
                <w:szCs w:val="20"/>
              </w:rPr>
            </w:pPr>
            <w:r w:rsidRPr="005F48D7">
              <w:rPr>
                <w:color w:val="000000"/>
                <w:sz w:val="20"/>
                <w:szCs w:val="20"/>
              </w:rPr>
              <w:t>444</w:t>
            </w:r>
          </w:p>
        </w:tc>
        <w:tc>
          <w:tcPr>
            <w:tcW w:w="993" w:type="dxa"/>
            <w:shd w:val="clear" w:color="auto" w:fill="auto"/>
            <w:noWrap/>
            <w:vAlign w:val="center"/>
            <w:hideMark/>
          </w:tcPr>
          <w:p w14:paraId="63542AEF" w14:textId="77777777" w:rsidR="004B33A5" w:rsidRPr="005F48D7" w:rsidRDefault="004B33A5" w:rsidP="005F48D7">
            <w:pPr>
              <w:jc w:val="center"/>
              <w:rPr>
                <w:color w:val="000000"/>
                <w:sz w:val="20"/>
                <w:szCs w:val="20"/>
              </w:rPr>
            </w:pPr>
            <w:r w:rsidRPr="005F48D7">
              <w:rPr>
                <w:color w:val="000000"/>
                <w:sz w:val="20"/>
                <w:szCs w:val="20"/>
              </w:rPr>
              <w:t>1729</w:t>
            </w:r>
          </w:p>
        </w:tc>
      </w:tr>
      <w:tr w:rsidR="004B33A5" w:rsidRPr="005F48D7" w14:paraId="08AE89A2" w14:textId="77777777" w:rsidTr="005F48D7">
        <w:trPr>
          <w:trHeight w:val="300"/>
          <w:jc w:val="center"/>
        </w:trPr>
        <w:tc>
          <w:tcPr>
            <w:tcW w:w="1480" w:type="dxa"/>
            <w:shd w:val="clear" w:color="auto" w:fill="auto"/>
            <w:noWrap/>
            <w:vAlign w:val="center"/>
            <w:hideMark/>
          </w:tcPr>
          <w:p w14:paraId="302BED9F" w14:textId="77777777" w:rsidR="004B33A5" w:rsidRPr="00D75675" w:rsidRDefault="004B33A5" w:rsidP="00D75675">
            <w:pPr>
              <w:rPr>
                <w:color w:val="000000"/>
                <w:sz w:val="20"/>
                <w:szCs w:val="20"/>
              </w:rPr>
            </w:pPr>
            <w:r w:rsidRPr="00D75675">
              <w:rPr>
                <w:color w:val="000000"/>
                <w:sz w:val="20"/>
                <w:szCs w:val="20"/>
              </w:rPr>
              <w:t>6 1995 год</w:t>
            </w:r>
          </w:p>
        </w:tc>
        <w:tc>
          <w:tcPr>
            <w:tcW w:w="1067" w:type="dxa"/>
            <w:shd w:val="clear" w:color="auto" w:fill="auto"/>
            <w:noWrap/>
            <w:vAlign w:val="center"/>
            <w:hideMark/>
          </w:tcPr>
          <w:p w14:paraId="2047C57B" w14:textId="77777777" w:rsidR="004B33A5" w:rsidRPr="00D75675" w:rsidRDefault="004B33A5" w:rsidP="005F48D7">
            <w:pPr>
              <w:jc w:val="center"/>
              <w:rPr>
                <w:color w:val="000000"/>
                <w:sz w:val="20"/>
                <w:szCs w:val="20"/>
              </w:rPr>
            </w:pPr>
            <w:r w:rsidRPr="00D75675">
              <w:rPr>
                <w:color w:val="000000"/>
                <w:sz w:val="20"/>
                <w:szCs w:val="20"/>
              </w:rPr>
              <w:t>515</w:t>
            </w:r>
          </w:p>
        </w:tc>
        <w:tc>
          <w:tcPr>
            <w:tcW w:w="992" w:type="dxa"/>
            <w:shd w:val="clear" w:color="auto" w:fill="auto"/>
            <w:noWrap/>
            <w:vAlign w:val="center"/>
            <w:hideMark/>
          </w:tcPr>
          <w:p w14:paraId="7C6FB58E" w14:textId="77777777" w:rsidR="004B33A5" w:rsidRPr="00D75675" w:rsidRDefault="004B33A5" w:rsidP="005F48D7">
            <w:pPr>
              <w:jc w:val="center"/>
              <w:rPr>
                <w:color w:val="000000"/>
                <w:sz w:val="20"/>
                <w:szCs w:val="20"/>
              </w:rPr>
            </w:pPr>
            <w:r w:rsidRPr="00D75675">
              <w:rPr>
                <w:color w:val="000000"/>
                <w:sz w:val="20"/>
                <w:szCs w:val="20"/>
              </w:rPr>
              <w:t>703</w:t>
            </w:r>
          </w:p>
        </w:tc>
        <w:tc>
          <w:tcPr>
            <w:tcW w:w="992" w:type="dxa"/>
            <w:shd w:val="clear" w:color="auto" w:fill="auto"/>
            <w:noWrap/>
            <w:vAlign w:val="center"/>
            <w:hideMark/>
          </w:tcPr>
          <w:p w14:paraId="6494F96D" w14:textId="77777777" w:rsidR="004B33A5" w:rsidRPr="005F48D7" w:rsidRDefault="004B33A5" w:rsidP="005F48D7">
            <w:pPr>
              <w:jc w:val="center"/>
              <w:rPr>
                <w:color w:val="000000"/>
                <w:sz w:val="20"/>
                <w:szCs w:val="20"/>
              </w:rPr>
            </w:pPr>
            <w:r w:rsidRPr="005F48D7">
              <w:rPr>
                <w:color w:val="000000"/>
                <w:sz w:val="20"/>
                <w:szCs w:val="20"/>
              </w:rPr>
              <w:t>467</w:t>
            </w:r>
          </w:p>
        </w:tc>
        <w:tc>
          <w:tcPr>
            <w:tcW w:w="993" w:type="dxa"/>
            <w:shd w:val="clear" w:color="auto" w:fill="auto"/>
            <w:noWrap/>
            <w:vAlign w:val="center"/>
            <w:hideMark/>
          </w:tcPr>
          <w:p w14:paraId="4231B9B7" w14:textId="77777777" w:rsidR="004B33A5" w:rsidRPr="005F48D7" w:rsidRDefault="004B33A5" w:rsidP="005F48D7">
            <w:pPr>
              <w:jc w:val="center"/>
              <w:rPr>
                <w:color w:val="000000"/>
                <w:sz w:val="20"/>
                <w:szCs w:val="20"/>
              </w:rPr>
            </w:pPr>
            <w:r w:rsidRPr="005F48D7">
              <w:rPr>
                <w:color w:val="000000"/>
                <w:sz w:val="20"/>
                <w:szCs w:val="20"/>
              </w:rPr>
              <w:t>1685</w:t>
            </w:r>
          </w:p>
        </w:tc>
      </w:tr>
      <w:tr w:rsidR="004B33A5" w:rsidRPr="005F48D7" w14:paraId="072510C2" w14:textId="77777777" w:rsidTr="005F48D7">
        <w:trPr>
          <w:trHeight w:val="300"/>
          <w:jc w:val="center"/>
        </w:trPr>
        <w:tc>
          <w:tcPr>
            <w:tcW w:w="1480" w:type="dxa"/>
            <w:shd w:val="clear" w:color="auto" w:fill="auto"/>
            <w:noWrap/>
            <w:vAlign w:val="center"/>
            <w:hideMark/>
          </w:tcPr>
          <w:p w14:paraId="2AE2D1C3" w14:textId="77777777" w:rsidR="004B33A5" w:rsidRPr="00D75675" w:rsidRDefault="004B33A5" w:rsidP="00D75675">
            <w:pPr>
              <w:rPr>
                <w:color w:val="000000"/>
                <w:sz w:val="20"/>
                <w:szCs w:val="20"/>
              </w:rPr>
            </w:pPr>
            <w:r w:rsidRPr="00D75675">
              <w:rPr>
                <w:color w:val="000000"/>
                <w:sz w:val="20"/>
                <w:szCs w:val="20"/>
              </w:rPr>
              <w:t>7 1996 год</w:t>
            </w:r>
          </w:p>
        </w:tc>
        <w:tc>
          <w:tcPr>
            <w:tcW w:w="1067" w:type="dxa"/>
            <w:shd w:val="clear" w:color="auto" w:fill="auto"/>
            <w:noWrap/>
            <w:vAlign w:val="center"/>
            <w:hideMark/>
          </w:tcPr>
          <w:p w14:paraId="5A95EB5F" w14:textId="77777777" w:rsidR="004B33A5" w:rsidRPr="00D75675" w:rsidRDefault="004B33A5" w:rsidP="005F48D7">
            <w:pPr>
              <w:jc w:val="center"/>
              <w:rPr>
                <w:color w:val="000000"/>
                <w:sz w:val="20"/>
                <w:szCs w:val="20"/>
              </w:rPr>
            </w:pPr>
            <w:r w:rsidRPr="00D75675">
              <w:rPr>
                <w:color w:val="000000"/>
                <w:sz w:val="20"/>
                <w:szCs w:val="20"/>
              </w:rPr>
              <w:t>555</w:t>
            </w:r>
          </w:p>
        </w:tc>
        <w:tc>
          <w:tcPr>
            <w:tcW w:w="992" w:type="dxa"/>
            <w:shd w:val="clear" w:color="auto" w:fill="auto"/>
            <w:noWrap/>
            <w:vAlign w:val="center"/>
            <w:hideMark/>
          </w:tcPr>
          <w:p w14:paraId="44738AEE" w14:textId="77777777" w:rsidR="004B33A5" w:rsidRPr="00D75675" w:rsidRDefault="004B33A5" w:rsidP="005F48D7">
            <w:pPr>
              <w:jc w:val="center"/>
              <w:rPr>
                <w:color w:val="000000"/>
                <w:sz w:val="20"/>
                <w:szCs w:val="20"/>
              </w:rPr>
            </w:pPr>
            <w:r w:rsidRPr="00D75675">
              <w:rPr>
                <w:color w:val="000000"/>
                <w:sz w:val="20"/>
                <w:szCs w:val="20"/>
              </w:rPr>
              <w:t>707</w:t>
            </w:r>
          </w:p>
        </w:tc>
        <w:tc>
          <w:tcPr>
            <w:tcW w:w="992" w:type="dxa"/>
            <w:shd w:val="clear" w:color="auto" w:fill="auto"/>
            <w:noWrap/>
            <w:vAlign w:val="center"/>
            <w:hideMark/>
          </w:tcPr>
          <w:p w14:paraId="1FA5AA20" w14:textId="77777777" w:rsidR="004B33A5" w:rsidRPr="005F48D7" w:rsidRDefault="004B33A5" w:rsidP="005F48D7">
            <w:pPr>
              <w:jc w:val="center"/>
              <w:rPr>
                <w:color w:val="000000"/>
                <w:sz w:val="20"/>
                <w:szCs w:val="20"/>
              </w:rPr>
            </w:pPr>
            <w:r w:rsidRPr="005F48D7">
              <w:rPr>
                <w:color w:val="000000"/>
                <w:sz w:val="20"/>
                <w:szCs w:val="20"/>
              </w:rPr>
              <w:t>453</w:t>
            </w:r>
          </w:p>
        </w:tc>
        <w:tc>
          <w:tcPr>
            <w:tcW w:w="993" w:type="dxa"/>
            <w:shd w:val="clear" w:color="auto" w:fill="auto"/>
            <w:noWrap/>
            <w:vAlign w:val="center"/>
            <w:hideMark/>
          </w:tcPr>
          <w:p w14:paraId="317C430D" w14:textId="77777777" w:rsidR="004B33A5" w:rsidRPr="005F48D7" w:rsidRDefault="004B33A5" w:rsidP="005F48D7">
            <w:pPr>
              <w:jc w:val="center"/>
              <w:rPr>
                <w:color w:val="000000"/>
                <w:sz w:val="20"/>
                <w:szCs w:val="20"/>
              </w:rPr>
            </w:pPr>
            <w:r w:rsidRPr="005F48D7">
              <w:rPr>
                <w:color w:val="000000"/>
                <w:sz w:val="20"/>
                <w:szCs w:val="20"/>
              </w:rPr>
              <w:t>1715</w:t>
            </w:r>
          </w:p>
        </w:tc>
      </w:tr>
      <w:tr w:rsidR="004B33A5" w:rsidRPr="005F48D7" w14:paraId="17D01A8B" w14:textId="77777777" w:rsidTr="005F48D7">
        <w:trPr>
          <w:trHeight w:val="300"/>
          <w:jc w:val="center"/>
        </w:trPr>
        <w:tc>
          <w:tcPr>
            <w:tcW w:w="1480" w:type="dxa"/>
            <w:shd w:val="clear" w:color="auto" w:fill="auto"/>
            <w:noWrap/>
            <w:vAlign w:val="center"/>
            <w:hideMark/>
          </w:tcPr>
          <w:p w14:paraId="34009D72" w14:textId="77777777" w:rsidR="004B33A5" w:rsidRPr="00D75675" w:rsidRDefault="004B33A5" w:rsidP="00D75675">
            <w:pPr>
              <w:rPr>
                <w:color w:val="000000"/>
                <w:sz w:val="20"/>
                <w:szCs w:val="20"/>
              </w:rPr>
            </w:pPr>
            <w:r w:rsidRPr="00D75675">
              <w:rPr>
                <w:color w:val="000000"/>
                <w:sz w:val="20"/>
                <w:szCs w:val="20"/>
              </w:rPr>
              <w:t>8 1998 год</w:t>
            </w:r>
          </w:p>
        </w:tc>
        <w:tc>
          <w:tcPr>
            <w:tcW w:w="1067" w:type="dxa"/>
            <w:shd w:val="clear" w:color="auto" w:fill="auto"/>
            <w:noWrap/>
            <w:vAlign w:val="center"/>
            <w:hideMark/>
          </w:tcPr>
          <w:p w14:paraId="16A4F662" w14:textId="77777777" w:rsidR="004B33A5" w:rsidRPr="00D75675" w:rsidRDefault="004B33A5" w:rsidP="005F48D7">
            <w:pPr>
              <w:jc w:val="center"/>
              <w:rPr>
                <w:color w:val="000000"/>
                <w:sz w:val="20"/>
                <w:szCs w:val="20"/>
              </w:rPr>
            </w:pPr>
            <w:r w:rsidRPr="00D75675">
              <w:rPr>
                <w:color w:val="000000"/>
                <w:sz w:val="20"/>
                <w:szCs w:val="20"/>
              </w:rPr>
              <w:t>692</w:t>
            </w:r>
          </w:p>
        </w:tc>
        <w:tc>
          <w:tcPr>
            <w:tcW w:w="992" w:type="dxa"/>
            <w:shd w:val="clear" w:color="auto" w:fill="auto"/>
            <w:noWrap/>
            <w:vAlign w:val="center"/>
            <w:hideMark/>
          </w:tcPr>
          <w:p w14:paraId="518CCA84" w14:textId="77777777" w:rsidR="004B33A5" w:rsidRPr="00D75675" w:rsidRDefault="004B33A5" w:rsidP="005F48D7">
            <w:pPr>
              <w:jc w:val="center"/>
              <w:rPr>
                <w:color w:val="000000"/>
                <w:sz w:val="20"/>
                <w:szCs w:val="20"/>
              </w:rPr>
            </w:pPr>
            <w:r w:rsidRPr="00D75675">
              <w:rPr>
                <w:color w:val="000000"/>
                <w:sz w:val="20"/>
                <w:szCs w:val="20"/>
              </w:rPr>
              <w:t>756</w:t>
            </w:r>
          </w:p>
        </w:tc>
        <w:tc>
          <w:tcPr>
            <w:tcW w:w="992" w:type="dxa"/>
            <w:shd w:val="clear" w:color="auto" w:fill="auto"/>
            <w:noWrap/>
            <w:vAlign w:val="center"/>
            <w:hideMark/>
          </w:tcPr>
          <w:p w14:paraId="21421DA5" w14:textId="77777777" w:rsidR="004B33A5" w:rsidRPr="005F48D7" w:rsidRDefault="004B33A5" w:rsidP="005F48D7">
            <w:pPr>
              <w:jc w:val="center"/>
              <w:rPr>
                <w:color w:val="000000"/>
                <w:sz w:val="20"/>
                <w:szCs w:val="20"/>
              </w:rPr>
            </w:pPr>
            <w:r w:rsidRPr="005F48D7">
              <w:rPr>
                <w:color w:val="000000"/>
                <w:sz w:val="20"/>
                <w:szCs w:val="20"/>
              </w:rPr>
              <w:t>481</w:t>
            </w:r>
          </w:p>
        </w:tc>
        <w:tc>
          <w:tcPr>
            <w:tcW w:w="993" w:type="dxa"/>
            <w:shd w:val="clear" w:color="auto" w:fill="auto"/>
            <w:noWrap/>
            <w:vAlign w:val="center"/>
            <w:hideMark/>
          </w:tcPr>
          <w:p w14:paraId="007807CE" w14:textId="77777777" w:rsidR="004B33A5" w:rsidRPr="005F48D7" w:rsidRDefault="004B33A5" w:rsidP="005F48D7">
            <w:pPr>
              <w:jc w:val="center"/>
              <w:rPr>
                <w:color w:val="000000"/>
                <w:sz w:val="20"/>
                <w:szCs w:val="20"/>
              </w:rPr>
            </w:pPr>
            <w:r w:rsidRPr="005F48D7">
              <w:rPr>
                <w:color w:val="000000"/>
                <w:sz w:val="20"/>
                <w:szCs w:val="20"/>
              </w:rPr>
              <w:t>1929</w:t>
            </w:r>
          </w:p>
        </w:tc>
      </w:tr>
      <w:tr w:rsidR="004B33A5" w:rsidRPr="005F48D7" w14:paraId="40F6D28D" w14:textId="77777777" w:rsidTr="005F48D7">
        <w:trPr>
          <w:trHeight w:val="300"/>
          <w:jc w:val="center"/>
        </w:trPr>
        <w:tc>
          <w:tcPr>
            <w:tcW w:w="1480" w:type="dxa"/>
            <w:shd w:val="clear" w:color="auto" w:fill="auto"/>
            <w:noWrap/>
            <w:vAlign w:val="center"/>
            <w:hideMark/>
          </w:tcPr>
          <w:p w14:paraId="2596FC86" w14:textId="77777777" w:rsidR="004B33A5" w:rsidRPr="00D75675" w:rsidRDefault="004B33A5" w:rsidP="00D75675">
            <w:pPr>
              <w:rPr>
                <w:color w:val="000000"/>
                <w:sz w:val="20"/>
                <w:szCs w:val="20"/>
              </w:rPr>
            </w:pPr>
            <w:r w:rsidRPr="00D75675">
              <w:rPr>
                <w:color w:val="000000"/>
                <w:sz w:val="20"/>
                <w:szCs w:val="20"/>
              </w:rPr>
              <w:t>9 2000 год</w:t>
            </w:r>
          </w:p>
        </w:tc>
        <w:tc>
          <w:tcPr>
            <w:tcW w:w="1067" w:type="dxa"/>
            <w:shd w:val="clear" w:color="auto" w:fill="auto"/>
            <w:noWrap/>
            <w:vAlign w:val="center"/>
            <w:hideMark/>
          </w:tcPr>
          <w:p w14:paraId="2C625E3C" w14:textId="77777777" w:rsidR="004B33A5" w:rsidRPr="00D75675" w:rsidRDefault="004B33A5" w:rsidP="005F48D7">
            <w:pPr>
              <w:jc w:val="center"/>
              <w:rPr>
                <w:color w:val="000000"/>
                <w:sz w:val="20"/>
                <w:szCs w:val="20"/>
              </w:rPr>
            </w:pPr>
            <w:r w:rsidRPr="00D75675">
              <w:rPr>
                <w:color w:val="000000"/>
                <w:sz w:val="20"/>
                <w:szCs w:val="20"/>
              </w:rPr>
              <w:t>739</w:t>
            </w:r>
          </w:p>
        </w:tc>
        <w:tc>
          <w:tcPr>
            <w:tcW w:w="992" w:type="dxa"/>
            <w:shd w:val="clear" w:color="auto" w:fill="auto"/>
            <w:noWrap/>
            <w:vAlign w:val="center"/>
            <w:hideMark/>
          </w:tcPr>
          <w:p w14:paraId="54C5F2CF" w14:textId="77777777" w:rsidR="004B33A5" w:rsidRPr="00D75675" w:rsidRDefault="004B33A5" w:rsidP="005F48D7">
            <w:pPr>
              <w:jc w:val="center"/>
              <w:rPr>
                <w:color w:val="000000"/>
                <w:sz w:val="20"/>
                <w:szCs w:val="20"/>
              </w:rPr>
            </w:pPr>
            <w:r w:rsidRPr="00D75675">
              <w:rPr>
                <w:color w:val="000000"/>
                <w:sz w:val="20"/>
                <w:szCs w:val="20"/>
              </w:rPr>
              <w:t>841</w:t>
            </w:r>
          </w:p>
        </w:tc>
        <w:tc>
          <w:tcPr>
            <w:tcW w:w="992" w:type="dxa"/>
            <w:shd w:val="clear" w:color="auto" w:fill="auto"/>
            <w:noWrap/>
            <w:vAlign w:val="center"/>
            <w:hideMark/>
          </w:tcPr>
          <w:p w14:paraId="4900CA93" w14:textId="77777777" w:rsidR="004B33A5" w:rsidRPr="005F48D7" w:rsidRDefault="004B33A5" w:rsidP="005F48D7">
            <w:pPr>
              <w:jc w:val="center"/>
              <w:rPr>
                <w:color w:val="000000"/>
                <w:sz w:val="20"/>
                <w:szCs w:val="20"/>
              </w:rPr>
            </w:pPr>
            <w:r w:rsidRPr="005F48D7">
              <w:rPr>
                <w:color w:val="000000"/>
                <w:sz w:val="20"/>
                <w:szCs w:val="20"/>
              </w:rPr>
              <w:t>522</w:t>
            </w:r>
          </w:p>
        </w:tc>
        <w:tc>
          <w:tcPr>
            <w:tcW w:w="993" w:type="dxa"/>
            <w:shd w:val="clear" w:color="auto" w:fill="auto"/>
            <w:noWrap/>
            <w:vAlign w:val="center"/>
            <w:hideMark/>
          </w:tcPr>
          <w:p w14:paraId="3E68439E" w14:textId="77777777" w:rsidR="004B33A5" w:rsidRPr="005F48D7" w:rsidRDefault="004B33A5" w:rsidP="005F48D7">
            <w:pPr>
              <w:jc w:val="center"/>
              <w:rPr>
                <w:color w:val="000000"/>
                <w:sz w:val="20"/>
                <w:szCs w:val="20"/>
              </w:rPr>
            </w:pPr>
            <w:r w:rsidRPr="005F48D7">
              <w:rPr>
                <w:color w:val="000000"/>
                <w:sz w:val="20"/>
                <w:szCs w:val="20"/>
              </w:rPr>
              <w:t>2102</w:t>
            </w:r>
          </w:p>
        </w:tc>
      </w:tr>
      <w:tr w:rsidR="004B33A5" w:rsidRPr="005F48D7" w14:paraId="298F13FB" w14:textId="77777777" w:rsidTr="005F48D7">
        <w:trPr>
          <w:trHeight w:val="300"/>
          <w:jc w:val="center"/>
        </w:trPr>
        <w:tc>
          <w:tcPr>
            <w:tcW w:w="1480" w:type="dxa"/>
            <w:shd w:val="clear" w:color="auto" w:fill="auto"/>
            <w:noWrap/>
            <w:vAlign w:val="center"/>
            <w:hideMark/>
          </w:tcPr>
          <w:p w14:paraId="57F83001" w14:textId="77777777" w:rsidR="004B33A5" w:rsidRPr="00D75675" w:rsidRDefault="004B33A5" w:rsidP="00D75675">
            <w:pPr>
              <w:rPr>
                <w:color w:val="000000"/>
                <w:sz w:val="20"/>
                <w:szCs w:val="20"/>
              </w:rPr>
            </w:pPr>
            <w:r w:rsidRPr="00D75675">
              <w:rPr>
                <w:color w:val="000000"/>
                <w:sz w:val="20"/>
                <w:szCs w:val="20"/>
              </w:rPr>
              <w:t>10 2001 год</w:t>
            </w:r>
          </w:p>
        </w:tc>
        <w:tc>
          <w:tcPr>
            <w:tcW w:w="1067" w:type="dxa"/>
            <w:shd w:val="clear" w:color="auto" w:fill="auto"/>
            <w:noWrap/>
            <w:vAlign w:val="center"/>
            <w:hideMark/>
          </w:tcPr>
          <w:p w14:paraId="67568CD3" w14:textId="77777777" w:rsidR="004B33A5" w:rsidRPr="00D75675" w:rsidRDefault="004B33A5" w:rsidP="005F48D7">
            <w:pPr>
              <w:jc w:val="center"/>
              <w:rPr>
                <w:color w:val="000000"/>
                <w:sz w:val="20"/>
                <w:szCs w:val="20"/>
              </w:rPr>
            </w:pPr>
            <w:r w:rsidRPr="00D75675">
              <w:rPr>
                <w:color w:val="000000"/>
                <w:sz w:val="20"/>
                <w:szCs w:val="20"/>
              </w:rPr>
              <w:t>797</w:t>
            </w:r>
          </w:p>
        </w:tc>
        <w:tc>
          <w:tcPr>
            <w:tcW w:w="992" w:type="dxa"/>
            <w:shd w:val="clear" w:color="auto" w:fill="auto"/>
            <w:noWrap/>
            <w:vAlign w:val="center"/>
            <w:hideMark/>
          </w:tcPr>
          <w:p w14:paraId="7E655B28" w14:textId="77777777" w:rsidR="004B33A5" w:rsidRPr="00D75675" w:rsidRDefault="004B33A5" w:rsidP="005F48D7">
            <w:pPr>
              <w:jc w:val="center"/>
              <w:rPr>
                <w:color w:val="000000"/>
                <w:sz w:val="20"/>
                <w:szCs w:val="20"/>
              </w:rPr>
            </w:pPr>
            <w:r w:rsidRPr="00D75675">
              <w:rPr>
                <w:color w:val="000000"/>
                <w:sz w:val="20"/>
                <w:szCs w:val="20"/>
              </w:rPr>
              <w:t>953</w:t>
            </w:r>
          </w:p>
        </w:tc>
        <w:tc>
          <w:tcPr>
            <w:tcW w:w="992" w:type="dxa"/>
            <w:shd w:val="clear" w:color="auto" w:fill="auto"/>
            <w:noWrap/>
            <w:vAlign w:val="center"/>
            <w:hideMark/>
          </w:tcPr>
          <w:p w14:paraId="11670BF0" w14:textId="77777777" w:rsidR="004B33A5" w:rsidRPr="005F48D7" w:rsidRDefault="004B33A5" w:rsidP="005F48D7">
            <w:pPr>
              <w:jc w:val="center"/>
              <w:rPr>
                <w:color w:val="000000"/>
                <w:sz w:val="20"/>
                <w:szCs w:val="20"/>
              </w:rPr>
            </w:pPr>
            <w:r w:rsidRPr="005F48D7">
              <w:rPr>
                <w:color w:val="000000"/>
                <w:sz w:val="20"/>
                <w:szCs w:val="20"/>
              </w:rPr>
              <w:t>614</w:t>
            </w:r>
          </w:p>
        </w:tc>
        <w:tc>
          <w:tcPr>
            <w:tcW w:w="993" w:type="dxa"/>
            <w:shd w:val="clear" w:color="auto" w:fill="auto"/>
            <w:noWrap/>
            <w:vAlign w:val="center"/>
            <w:hideMark/>
          </w:tcPr>
          <w:p w14:paraId="3941BA26" w14:textId="77777777" w:rsidR="004B33A5" w:rsidRPr="005F48D7" w:rsidRDefault="004B33A5" w:rsidP="005F48D7">
            <w:pPr>
              <w:jc w:val="center"/>
              <w:rPr>
                <w:color w:val="000000"/>
                <w:sz w:val="20"/>
                <w:szCs w:val="20"/>
              </w:rPr>
            </w:pPr>
            <w:r w:rsidRPr="005F48D7">
              <w:rPr>
                <w:color w:val="000000"/>
                <w:sz w:val="20"/>
                <w:szCs w:val="20"/>
              </w:rPr>
              <w:t>2364</w:t>
            </w:r>
          </w:p>
        </w:tc>
      </w:tr>
      <w:tr w:rsidR="004B33A5" w:rsidRPr="005F48D7" w14:paraId="602CE92C" w14:textId="77777777" w:rsidTr="005F48D7">
        <w:trPr>
          <w:trHeight w:val="300"/>
          <w:jc w:val="center"/>
        </w:trPr>
        <w:tc>
          <w:tcPr>
            <w:tcW w:w="1480" w:type="dxa"/>
            <w:shd w:val="clear" w:color="auto" w:fill="auto"/>
            <w:noWrap/>
            <w:vAlign w:val="center"/>
            <w:hideMark/>
          </w:tcPr>
          <w:p w14:paraId="70FE454B" w14:textId="77777777" w:rsidR="004B33A5" w:rsidRPr="00D75675" w:rsidRDefault="004B33A5" w:rsidP="00D75675">
            <w:pPr>
              <w:rPr>
                <w:color w:val="000000"/>
                <w:sz w:val="20"/>
                <w:szCs w:val="20"/>
              </w:rPr>
            </w:pPr>
            <w:r w:rsidRPr="00D75675">
              <w:rPr>
                <w:color w:val="000000"/>
                <w:sz w:val="20"/>
                <w:szCs w:val="20"/>
              </w:rPr>
              <w:t>11 2002 год</w:t>
            </w:r>
          </w:p>
        </w:tc>
        <w:tc>
          <w:tcPr>
            <w:tcW w:w="1067" w:type="dxa"/>
            <w:shd w:val="clear" w:color="auto" w:fill="auto"/>
            <w:noWrap/>
            <w:vAlign w:val="center"/>
            <w:hideMark/>
          </w:tcPr>
          <w:p w14:paraId="65B54887" w14:textId="77777777" w:rsidR="004B33A5" w:rsidRPr="00D75675" w:rsidRDefault="004B33A5" w:rsidP="005F48D7">
            <w:pPr>
              <w:jc w:val="center"/>
              <w:rPr>
                <w:color w:val="000000"/>
                <w:sz w:val="20"/>
                <w:szCs w:val="20"/>
              </w:rPr>
            </w:pPr>
            <w:r w:rsidRPr="00D75675">
              <w:rPr>
                <w:color w:val="000000"/>
                <w:sz w:val="20"/>
                <w:szCs w:val="20"/>
              </w:rPr>
              <w:t>854</w:t>
            </w:r>
          </w:p>
        </w:tc>
        <w:tc>
          <w:tcPr>
            <w:tcW w:w="992" w:type="dxa"/>
            <w:shd w:val="clear" w:color="auto" w:fill="auto"/>
            <w:noWrap/>
            <w:vAlign w:val="center"/>
            <w:hideMark/>
          </w:tcPr>
          <w:p w14:paraId="76AC4DAA" w14:textId="77777777" w:rsidR="004B33A5" w:rsidRPr="00D75675" w:rsidRDefault="004B33A5" w:rsidP="005F48D7">
            <w:pPr>
              <w:jc w:val="center"/>
              <w:rPr>
                <w:color w:val="000000"/>
                <w:sz w:val="20"/>
                <w:szCs w:val="20"/>
              </w:rPr>
            </w:pPr>
            <w:r w:rsidRPr="00D75675">
              <w:rPr>
                <w:color w:val="000000"/>
                <w:sz w:val="20"/>
                <w:szCs w:val="20"/>
              </w:rPr>
              <w:t>971</w:t>
            </w:r>
          </w:p>
        </w:tc>
        <w:tc>
          <w:tcPr>
            <w:tcW w:w="992" w:type="dxa"/>
            <w:shd w:val="clear" w:color="auto" w:fill="auto"/>
            <w:noWrap/>
            <w:vAlign w:val="center"/>
            <w:hideMark/>
          </w:tcPr>
          <w:p w14:paraId="4B2C5ECE" w14:textId="77777777" w:rsidR="004B33A5" w:rsidRPr="005F48D7" w:rsidRDefault="004B33A5" w:rsidP="005F48D7">
            <w:pPr>
              <w:jc w:val="center"/>
              <w:rPr>
                <w:color w:val="000000"/>
                <w:sz w:val="20"/>
                <w:szCs w:val="20"/>
              </w:rPr>
            </w:pPr>
            <w:r w:rsidRPr="005F48D7">
              <w:rPr>
                <w:color w:val="000000"/>
                <w:sz w:val="20"/>
                <w:szCs w:val="20"/>
              </w:rPr>
              <w:t>637</w:t>
            </w:r>
          </w:p>
        </w:tc>
        <w:tc>
          <w:tcPr>
            <w:tcW w:w="993" w:type="dxa"/>
            <w:shd w:val="clear" w:color="auto" w:fill="auto"/>
            <w:noWrap/>
            <w:vAlign w:val="center"/>
            <w:hideMark/>
          </w:tcPr>
          <w:p w14:paraId="003DDBFB" w14:textId="77777777" w:rsidR="004B33A5" w:rsidRPr="005F48D7" w:rsidRDefault="004B33A5" w:rsidP="005F48D7">
            <w:pPr>
              <w:jc w:val="center"/>
              <w:rPr>
                <w:color w:val="000000"/>
                <w:sz w:val="20"/>
                <w:szCs w:val="20"/>
              </w:rPr>
            </w:pPr>
            <w:r w:rsidRPr="005F48D7">
              <w:rPr>
                <w:color w:val="000000"/>
                <w:sz w:val="20"/>
                <w:szCs w:val="20"/>
              </w:rPr>
              <w:t>2462</w:t>
            </w:r>
          </w:p>
        </w:tc>
      </w:tr>
      <w:tr w:rsidR="004B33A5" w:rsidRPr="005F48D7" w14:paraId="6CA80A36" w14:textId="77777777" w:rsidTr="005F48D7">
        <w:trPr>
          <w:trHeight w:val="300"/>
          <w:jc w:val="center"/>
        </w:trPr>
        <w:tc>
          <w:tcPr>
            <w:tcW w:w="1480" w:type="dxa"/>
            <w:shd w:val="clear" w:color="auto" w:fill="auto"/>
            <w:noWrap/>
            <w:vAlign w:val="center"/>
            <w:hideMark/>
          </w:tcPr>
          <w:p w14:paraId="35FA37A5" w14:textId="77777777" w:rsidR="004B33A5" w:rsidRPr="00D75675" w:rsidRDefault="004B33A5" w:rsidP="00D75675">
            <w:pPr>
              <w:rPr>
                <w:color w:val="000000"/>
                <w:sz w:val="20"/>
                <w:szCs w:val="20"/>
              </w:rPr>
            </w:pPr>
            <w:r w:rsidRPr="00D75675">
              <w:rPr>
                <w:color w:val="000000"/>
                <w:sz w:val="20"/>
                <w:szCs w:val="20"/>
              </w:rPr>
              <w:t>12 2003 год</w:t>
            </w:r>
          </w:p>
        </w:tc>
        <w:tc>
          <w:tcPr>
            <w:tcW w:w="1067" w:type="dxa"/>
            <w:shd w:val="clear" w:color="auto" w:fill="auto"/>
            <w:noWrap/>
            <w:vAlign w:val="center"/>
            <w:hideMark/>
          </w:tcPr>
          <w:p w14:paraId="5B358410" w14:textId="77777777" w:rsidR="004B33A5" w:rsidRPr="00D75675" w:rsidRDefault="004B33A5" w:rsidP="005F48D7">
            <w:pPr>
              <w:jc w:val="center"/>
              <w:rPr>
                <w:color w:val="000000"/>
                <w:sz w:val="20"/>
                <w:szCs w:val="20"/>
              </w:rPr>
            </w:pPr>
            <w:r w:rsidRPr="00D75675">
              <w:rPr>
                <w:color w:val="000000"/>
                <w:sz w:val="20"/>
                <w:szCs w:val="20"/>
              </w:rPr>
              <w:t>835</w:t>
            </w:r>
          </w:p>
        </w:tc>
        <w:tc>
          <w:tcPr>
            <w:tcW w:w="992" w:type="dxa"/>
            <w:shd w:val="clear" w:color="auto" w:fill="auto"/>
            <w:noWrap/>
            <w:vAlign w:val="center"/>
            <w:hideMark/>
          </w:tcPr>
          <w:p w14:paraId="2F1852D3" w14:textId="77777777" w:rsidR="004B33A5" w:rsidRPr="00D75675" w:rsidRDefault="004B33A5" w:rsidP="005F48D7">
            <w:pPr>
              <w:jc w:val="center"/>
              <w:rPr>
                <w:color w:val="000000"/>
                <w:sz w:val="20"/>
                <w:szCs w:val="20"/>
              </w:rPr>
            </w:pPr>
            <w:r w:rsidRPr="00D75675">
              <w:rPr>
                <w:color w:val="000000"/>
                <w:sz w:val="20"/>
                <w:szCs w:val="20"/>
              </w:rPr>
              <w:t>997</w:t>
            </w:r>
          </w:p>
        </w:tc>
        <w:tc>
          <w:tcPr>
            <w:tcW w:w="992" w:type="dxa"/>
            <w:shd w:val="clear" w:color="auto" w:fill="auto"/>
            <w:noWrap/>
            <w:vAlign w:val="center"/>
            <w:hideMark/>
          </w:tcPr>
          <w:p w14:paraId="532E298A" w14:textId="77777777" w:rsidR="004B33A5" w:rsidRPr="00D75675" w:rsidRDefault="004B33A5" w:rsidP="005F48D7">
            <w:pPr>
              <w:jc w:val="center"/>
              <w:rPr>
                <w:color w:val="000000"/>
                <w:sz w:val="20"/>
                <w:szCs w:val="20"/>
              </w:rPr>
            </w:pPr>
            <w:r w:rsidRPr="00D75675">
              <w:rPr>
                <w:color w:val="000000"/>
                <w:sz w:val="20"/>
                <w:szCs w:val="20"/>
              </w:rPr>
              <w:t>661</w:t>
            </w:r>
          </w:p>
        </w:tc>
        <w:tc>
          <w:tcPr>
            <w:tcW w:w="993" w:type="dxa"/>
            <w:shd w:val="clear" w:color="auto" w:fill="auto"/>
            <w:noWrap/>
            <w:vAlign w:val="center"/>
            <w:hideMark/>
          </w:tcPr>
          <w:p w14:paraId="2CFC7883" w14:textId="77777777" w:rsidR="004B33A5" w:rsidRPr="005F48D7" w:rsidRDefault="004B33A5" w:rsidP="005F48D7">
            <w:pPr>
              <w:jc w:val="center"/>
              <w:rPr>
                <w:color w:val="000000"/>
                <w:sz w:val="20"/>
                <w:szCs w:val="20"/>
              </w:rPr>
            </w:pPr>
            <w:r w:rsidRPr="005F48D7">
              <w:rPr>
                <w:color w:val="000000"/>
                <w:sz w:val="20"/>
                <w:szCs w:val="20"/>
              </w:rPr>
              <w:t>2493</w:t>
            </w:r>
          </w:p>
        </w:tc>
      </w:tr>
      <w:tr w:rsidR="004B33A5" w:rsidRPr="005F48D7" w14:paraId="7BD4D25B" w14:textId="77777777" w:rsidTr="005F48D7">
        <w:trPr>
          <w:trHeight w:val="300"/>
          <w:jc w:val="center"/>
        </w:trPr>
        <w:tc>
          <w:tcPr>
            <w:tcW w:w="1480" w:type="dxa"/>
            <w:shd w:val="clear" w:color="auto" w:fill="auto"/>
            <w:noWrap/>
            <w:vAlign w:val="center"/>
            <w:hideMark/>
          </w:tcPr>
          <w:p w14:paraId="059CA48B" w14:textId="77777777" w:rsidR="004B33A5" w:rsidRPr="00D75675" w:rsidRDefault="004B33A5" w:rsidP="00D75675">
            <w:pPr>
              <w:rPr>
                <w:color w:val="000000"/>
                <w:sz w:val="20"/>
                <w:szCs w:val="20"/>
              </w:rPr>
            </w:pPr>
            <w:r w:rsidRPr="00D75675">
              <w:rPr>
                <w:color w:val="000000"/>
                <w:sz w:val="20"/>
                <w:szCs w:val="20"/>
              </w:rPr>
              <w:t>13 2004 год</w:t>
            </w:r>
          </w:p>
        </w:tc>
        <w:tc>
          <w:tcPr>
            <w:tcW w:w="1067" w:type="dxa"/>
            <w:shd w:val="clear" w:color="auto" w:fill="auto"/>
            <w:noWrap/>
            <w:vAlign w:val="center"/>
            <w:hideMark/>
          </w:tcPr>
          <w:p w14:paraId="656123C3" w14:textId="77777777" w:rsidR="004B33A5" w:rsidRPr="00D75675" w:rsidRDefault="004B33A5" w:rsidP="005F48D7">
            <w:pPr>
              <w:jc w:val="center"/>
              <w:rPr>
                <w:color w:val="000000"/>
                <w:sz w:val="20"/>
                <w:szCs w:val="20"/>
              </w:rPr>
            </w:pPr>
            <w:r w:rsidRPr="00D75675">
              <w:rPr>
                <w:color w:val="000000"/>
                <w:sz w:val="20"/>
                <w:szCs w:val="20"/>
              </w:rPr>
              <w:t>835</w:t>
            </w:r>
          </w:p>
        </w:tc>
        <w:tc>
          <w:tcPr>
            <w:tcW w:w="992" w:type="dxa"/>
            <w:shd w:val="clear" w:color="auto" w:fill="auto"/>
            <w:noWrap/>
            <w:vAlign w:val="center"/>
            <w:hideMark/>
          </w:tcPr>
          <w:p w14:paraId="5AA5E3AD" w14:textId="77777777" w:rsidR="004B33A5" w:rsidRPr="00D75675" w:rsidRDefault="004B33A5" w:rsidP="005F48D7">
            <w:pPr>
              <w:jc w:val="center"/>
              <w:rPr>
                <w:color w:val="000000"/>
                <w:sz w:val="20"/>
                <w:szCs w:val="20"/>
              </w:rPr>
            </w:pPr>
            <w:r w:rsidRPr="00D75675">
              <w:rPr>
                <w:color w:val="000000"/>
                <w:sz w:val="20"/>
                <w:szCs w:val="20"/>
              </w:rPr>
              <w:t>1018</w:t>
            </w:r>
          </w:p>
        </w:tc>
        <w:tc>
          <w:tcPr>
            <w:tcW w:w="992" w:type="dxa"/>
            <w:shd w:val="clear" w:color="auto" w:fill="auto"/>
            <w:noWrap/>
            <w:vAlign w:val="center"/>
            <w:hideMark/>
          </w:tcPr>
          <w:p w14:paraId="291C5D02" w14:textId="77777777" w:rsidR="004B33A5" w:rsidRPr="00D75675" w:rsidRDefault="004B33A5" w:rsidP="005F48D7">
            <w:pPr>
              <w:jc w:val="center"/>
              <w:rPr>
                <w:color w:val="000000"/>
                <w:sz w:val="20"/>
                <w:szCs w:val="20"/>
              </w:rPr>
            </w:pPr>
            <w:r w:rsidRPr="00D75675">
              <w:rPr>
                <w:color w:val="000000"/>
                <w:sz w:val="20"/>
                <w:szCs w:val="20"/>
              </w:rPr>
              <w:t>615</w:t>
            </w:r>
          </w:p>
        </w:tc>
        <w:tc>
          <w:tcPr>
            <w:tcW w:w="993" w:type="dxa"/>
            <w:shd w:val="clear" w:color="auto" w:fill="auto"/>
            <w:noWrap/>
            <w:vAlign w:val="center"/>
            <w:hideMark/>
          </w:tcPr>
          <w:p w14:paraId="4028E48D" w14:textId="77777777" w:rsidR="004B33A5" w:rsidRPr="005F48D7" w:rsidRDefault="004B33A5" w:rsidP="005F48D7">
            <w:pPr>
              <w:jc w:val="center"/>
              <w:rPr>
                <w:color w:val="000000"/>
                <w:sz w:val="20"/>
                <w:szCs w:val="20"/>
              </w:rPr>
            </w:pPr>
            <w:r w:rsidRPr="005F48D7">
              <w:rPr>
                <w:color w:val="000000"/>
                <w:sz w:val="20"/>
                <w:szCs w:val="20"/>
              </w:rPr>
              <w:t>2468</w:t>
            </w:r>
          </w:p>
        </w:tc>
      </w:tr>
      <w:tr w:rsidR="004B33A5" w:rsidRPr="005F48D7" w14:paraId="108AA9FF" w14:textId="77777777" w:rsidTr="005F48D7">
        <w:trPr>
          <w:trHeight w:val="300"/>
          <w:jc w:val="center"/>
        </w:trPr>
        <w:tc>
          <w:tcPr>
            <w:tcW w:w="1480" w:type="dxa"/>
            <w:shd w:val="clear" w:color="auto" w:fill="auto"/>
            <w:noWrap/>
            <w:vAlign w:val="center"/>
            <w:hideMark/>
          </w:tcPr>
          <w:p w14:paraId="2E96E4CC" w14:textId="77777777" w:rsidR="004B33A5" w:rsidRPr="00D75675" w:rsidRDefault="004B33A5" w:rsidP="00D75675">
            <w:pPr>
              <w:rPr>
                <w:color w:val="000000"/>
                <w:sz w:val="20"/>
                <w:szCs w:val="20"/>
              </w:rPr>
            </w:pPr>
            <w:r w:rsidRPr="00D75675">
              <w:rPr>
                <w:color w:val="000000"/>
                <w:sz w:val="20"/>
                <w:szCs w:val="20"/>
              </w:rPr>
              <w:t>14 2005 год</w:t>
            </w:r>
          </w:p>
        </w:tc>
        <w:tc>
          <w:tcPr>
            <w:tcW w:w="1067" w:type="dxa"/>
            <w:shd w:val="clear" w:color="auto" w:fill="auto"/>
            <w:noWrap/>
            <w:vAlign w:val="center"/>
            <w:hideMark/>
          </w:tcPr>
          <w:p w14:paraId="6DD423C6" w14:textId="77777777" w:rsidR="004B33A5" w:rsidRPr="00D75675" w:rsidRDefault="004B33A5" w:rsidP="005F48D7">
            <w:pPr>
              <w:jc w:val="center"/>
              <w:rPr>
                <w:color w:val="000000"/>
                <w:sz w:val="20"/>
                <w:szCs w:val="20"/>
              </w:rPr>
            </w:pPr>
            <w:r w:rsidRPr="00D75675">
              <w:rPr>
                <w:color w:val="000000"/>
                <w:sz w:val="20"/>
                <w:szCs w:val="20"/>
              </w:rPr>
              <w:t>777</w:t>
            </w:r>
          </w:p>
        </w:tc>
        <w:tc>
          <w:tcPr>
            <w:tcW w:w="992" w:type="dxa"/>
            <w:shd w:val="clear" w:color="auto" w:fill="auto"/>
            <w:noWrap/>
            <w:vAlign w:val="center"/>
            <w:hideMark/>
          </w:tcPr>
          <w:p w14:paraId="7E6D4F92" w14:textId="77777777" w:rsidR="004B33A5" w:rsidRPr="00D75675" w:rsidRDefault="004B33A5" w:rsidP="005F48D7">
            <w:pPr>
              <w:jc w:val="center"/>
              <w:rPr>
                <w:color w:val="000000"/>
                <w:sz w:val="20"/>
                <w:szCs w:val="20"/>
              </w:rPr>
            </w:pPr>
            <w:r w:rsidRPr="00D75675">
              <w:rPr>
                <w:color w:val="000000"/>
                <w:sz w:val="20"/>
                <w:szCs w:val="20"/>
              </w:rPr>
              <w:t>1008</w:t>
            </w:r>
          </w:p>
        </w:tc>
        <w:tc>
          <w:tcPr>
            <w:tcW w:w="992" w:type="dxa"/>
            <w:shd w:val="clear" w:color="auto" w:fill="auto"/>
            <w:noWrap/>
            <w:vAlign w:val="center"/>
            <w:hideMark/>
          </w:tcPr>
          <w:p w14:paraId="4292A2ED" w14:textId="77777777" w:rsidR="004B33A5" w:rsidRPr="00D75675" w:rsidRDefault="004B33A5" w:rsidP="005F48D7">
            <w:pPr>
              <w:jc w:val="center"/>
              <w:rPr>
                <w:color w:val="000000"/>
                <w:sz w:val="20"/>
                <w:szCs w:val="20"/>
              </w:rPr>
            </w:pPr>
            <w:r w:rsidRPr="00D75675">
              <w:rPr>
                <w:color w:val="000000"/>
                <w:sz w:val="20"/>
                <w:szCs w:val="20"/>
              </w:rPr>
              <w:t>593</w:t>
            </w:r>
          </w:p>
        </w:tc>
        <w:tc>
          <w:tcPr>
            <w:tcW w:w="993" w:type="dxa"/>
            <w:shd w:val="clear" w:color="auto" w:fill="auto"/>
            <w:noWrap/>
            <w:vAlign w:val="center"/>
            <w:hideMark/>
          </w:tcPr>
          <w:p w14:paraId="0E8146ED" w14:textId="77777777" w:rsidR="004B33A5" w:rsidRPr="005F48D7" w:rsidRDefault="004B33A5" w:rsidP="005F48D7">
            <w:pPr>
              <w:jc w:val="center"/>
              <w:rPr>
                <w:color w:val="000000"/>
                <w:sz w:val="20"/>
                <w:szCs w:val="20"/>
              </w:rPr>
            </w:pPr>
            <w:r w:rsidRPr="005F48D7">
              <w:rPr>
                <w:color w:val="000000"/>
                <w:sz w:val="20"/>
                <w:szCs w:val="20"/>
              </w:rPr>
              <w:t>2378</w:t>
            </w:r>
          </w:p>
        </w:tc>
      </w:tr>
      <w:tr w:rsidR="004B33A5" w:rsidRPr="005F48D7" w14:paraId="78C528DC" w14:textId="77777777" w:rsidTr="005F48D7">
        <w:trPr>
          <w:trHeight w:val="300"/>
          <w:jc w:val="center"/>
        </w:trPr>
        <w:tc>
          <w:tcPr>
            <w:tcW w:w="1480" w:type="dxa"/>
            <w:shd w:val="clear" w:color="auto" w:fill="auto"/>
            <w:noWrap/>
            <w:vAlign w:val="center"/>
            <w:hideMark/>
          </w:tcPr>
          <w:p w14:paraId="32A86272" w14:textId="77777777" w:rsidR="004B33A5" w:rsidRPr="00D75675" w:rsidRDefault="004B33A5" w:rsidP="00D75675">
            <w:pPr>
              <w:rPr>
                <w:color w:val="000000"/>
                <w:sz w:val="20"/>
                <w:szCs w:val="20"/>
              </w:rPr>
            </w:pPr>
            <w:r w:rsidRPr="00D75675">
              <w:rPr>
                <w:color w:val="000000"/>
                <w:sz w:val="20"/>
                <w:szCs w:val="20"/>
              </w:rPr>
              <w:t>15 2006 год</w:t>
            </w:r>
          </w:p>
        </w:tc>
        <w:tc>
          <w:tcPr>
            <w:tcW w:w="1067" w:type="dxa"/>
            <w:shd w:val="clear" w:color="auto" w:fill="auto"/>
            <w:noWrap/>
            <w:vAlign w:val="center"/>
            <w:hideMark/>
          </w:tcPr>
          <w:p w14:paraId="00D57BD8" w14:textId="77777777" w:rsidR="004B33A5" w:rsidRPr="00D75675" w:rsidRDefault="004B33A5" w:rsidP="005F48D7">
            <w:pPr>
              <w:jc w:val="center"/>
              <w:rPr>
                <w:color w:val="000000"/>
                <w:sz w:val="20"/>
                <w:szCs w:val="20"/>
              </w:rPr>
            </w:pPr>
            <w:r w:rsidRPr="00D75675">
              <w:rPr>
                <w:color w:val="000000"/>
                <w:sz w:val="20"/>
                <w:szCs w:val="20"/>
              </w:rPr>
              <w:t>826</w:t>
            </w:r>
          </w:p>
        </w:tc>
        <w:tc>
          <w:tcPr>
            <w:tcW w:w="992" w:type="dxa"/>
            <w:shd w:val="clear" w:color="auto" w:fill="auto"/>
            <w:noWrap/>
            <w:vAlign w:val="center"/>
            <w:hideMark/>
          </w:tcPr>
          <w:p w14:paraId="18FCCB70" w14:textId="77777777" w:rsidR="004B33A5" w:rsidRPr="00D75675" w:rsidRDefault="004B33A5" w:rsidP="005F48D7">
            <w:pPr>
              <w:jc w:val="center"/>
              <w:rPr>
                <w:color w:val="000000"/>
                <w:sz w:val="20"/>
                <w:szCs w:val="20"/>
              </w:rPr>
            </w:pPr>
            <w:r w:rsidRPr="00D75675">
              <w:rPr>
                <w:color w:val="000000"/>
                <w:sz w:val="20"/>
                <w:szCs w:val="20"/>
              </w:rPr>
              <w:t>1250</w:t>
            </w:r>
          </w:p>
        </w:tc>
        <w:tc>
          <w:tcPr>
            <w:tcW w:w="992" w:type="dxa"/>
            <w:shd w:val="clear" w:color="auto" w:fill="auto"/>
            <w:noWrap/>
            <w:vAlign w:val="center"/>
            <w:hideMark/>
          </w:tcPr>
          <w:p w14:paraId="3515437C" w14:textId="77777777" w:rsidR="004B33A5" w:rsidRPr="00D75675" w:rsidRDefault="004B33A5" w:rsidP="005F48D7">
            <w:pPr>
              <w:jc w:val="center"/>
              <w:rPr>
                <w:color w:val="000000"/>
                <w:sz w:val="20"/>
                <w:szCs w:val="20"/>
              </w:rPr>
            </w:pPr>
            <w:r w:rsidRPr="00D75675">
              <w:rPr>
                <w:color w:val="000000"/>
                <w:sz w:val="20"/>
                <w:szCs w:val="20"/>
              </w:rPr>
              <w:t>769</w:t>
            </w:r>
          </w:p>
        </w:tc>
        <w:tc>
          <w:tcPr>
            <w:tcW w:w="993" w:type="dxa"/>
            <w:shd w:val="clear" w:color="auto" w:fill="auto"/>
            <w:noWrap/>
            <w:vAlign w:val="center"/>
            <w:hideMark/>
          </w:tcPr>
          <w:p w14:paraId="0BCAA914" w14:textId="77777777" w:rsidR="004B33A5" w:rsidRPr="005F48D7" w:rsidRDefault="004B33A5" w:rsidP="005F48D7">
            <w:pPr>
              <w:jc w:val="center"/>
              <w:rPr>
                <w:color w:val="000000"/>
                <w:sz w:val="20"/>
                <w:szCs w:val="20"/>
              </w:rPr>
            </w:pPr>
            <w:r w:rsidRPr="005F48D7">
              <w:rPr>
                <w:color w:val="000000"/>
                <w:sz w:val="20"/>
                <w:szCs w:val="20"/>
              </w:rPr>
              <w:t>2845</w:t>
            </w:r>
          </w:p>
        </w:tc>
      </w:tr>
      <w:tr w:rsidR="004B33A5" w:rsidRPr="005F48D7" w14:paraId="3E098026" w14:textId="77777777" w:rsidTr="005F48D7">
        <w:trPr>
          <w:trHeight w:val="300"/>
          <w:jc w:val="center"/>
        </w:trPr>
        <w:tc>
          <w:tcPr>
            <w:tcW w:w="1480" w:type="dxa"/>
            <w:shd w:val="clear" w:color="auto" w:fill="auto"/>
            <w:noWrap/>
            <w:vAlign w:val="center"/>
            <w:hideMark/>
          </w:tcPr>
          <w:p w14:paraId="3EBD7825" w14:textId="77777777" w:rsidR="004B33A5" w:rsidRPr="00D75675" w:rsidRDefault="004B33A5" w:rsidP="00D75675">
            <w:pPr>
              <w:rPr>
                <w:color w:val="000000"/>
                <w:sz w:val="20"/>
                <w:szCs w:val="20"/>
              </w:rPr>
            </w:pPr>
            <w:r w:rsidRPr="00D75675">
              <w:rPr>
                <w:color w:val="000000"/>
                <w:sz w:val="20"/>
                <w:szCs w:val="20"/>
              </w:rPr>
              <w:t>16 2007 год</w:t>
            </w:r>
          </w:p>
        </w:tc>
        <w:tc>
          <w:tcPr>
            <w:tcW w:w="1067" w:type="dxa"/>
            <w:shd w:val="clear" w:color="auto" w:fill="auto"/>
            <w:noWrap/>
            <w:vAlign w:val="center"/>
            <w:hideMark/>
          </w:tcPr>
          <w:p w14:paraId="05B6FB30" w14:textId="77777777" w:rsidR="004B33A5" w:rsidRPr="00D75675" w:rsidRDefault="004B33A5" w:rsidP="005F48D7">
            <w:pPr>
              <w:jc w:val="center"/>
              <w:rPr>
                <w:color w:val="000000"/>
                <w:sz w:val="20"/>
                <w:szCs w:val="20"/>
              </w:rPr>
            </w:pPr>
            <w:r w:rsidRPr="00D75675">
              <w:rPr>
                <w:color w:val="000000"/>
                <w:sz w:val="20"/>
                <w:szCs w:val="20"/>
              </w:rPr>
              <w:t>768</w:t>
            </w:r>
          </w:p>
        </w:tc>
        <w:tc>
          <w:tcPr>
            <w:tcW w:w="992" w:type="dxa"/>
            <w:shd w:val="clear" w:color="auto" w:fill="auto"/>
            <w:noWrap/>
            <w:vAlign w:val="center"/>
            <w:hideMark/>
          </w:tcPr>
          <w:p w14:paraId="57CF0873" w14:textId="77777777" w:rsidR="004B33A5" w:rsidRPr="00D75675" w:rsidRDefault="004B33A5" w:rsidP="005F48D7">
            <w:pPr>
              <w:jc w:val="center"/>
              <w:rPr>
                <w:color w:val="000000"/>
                <w:sz w:val="20"/>
                <w:szCs w:val="20"/>
              </w:rPr>
            </w:pPr>
            <w:r w:rsidRPr="00D75675">
              <w:rPr>
                <w:color w:val="000000"/>
                <w:sz w:val="20"/>
                <w:szCs w:val="20"/>
              </w:rPr>
              <w:t>1210</w:t>
            </w:r>
          </w:p>
        </w:tc>
        <w:tc>
          <w:tcPr>
            <w:tcW w:w="992" w:type="dxa"/>
            <w:shd w:val="clear" w:color="auto" w:fill="auto"/>
            <w:noWrap/>
            <w:vAlign w:val="center"/>
            <w:hideMark/>
          </w:tcPr>
          <w:p w14:paraId="3C83FD78" w14:textId="77777777" w:rsidR="004B33A5" w:rsidRPr="00D75675" w:rsidRDefault="004B33A5" w:rsidP="005F48D7">
            <w:pPr>
              <w:jc w:val="center"/>
              <w:rPr>
                <w:color w:val="000000"/>
                <w:sz w:val="20"/>
                <w:szCs w:val="20"/>
              </w:rPr>
            </w:pPr>
            <w:r w:rsidRPr="00D75675">
              <w:rPr>
                <w:color w:val="000000"/>
                <w:sz w:val="20"/>
                <w:szCs w:val="20"/>
              </w:rPr>
              <w:t>742</w:t>
            </w:r>
          </w:p>
        </w:tc>
        <w:tc>
          <w:tcPr>
            <w:tcW w:w="993" w:type="dxa"/>
            <w:shd w:val="clear" w:color="auto" w:fill="auto"/>
            <w:noWrap/>
            <w:vAlign w:val="center"/>
            <w:hideMark/>
          </w:tcPr>
          <w:p w14:paraId="2E9FA855" w14:textId="77777777" w:rsidR="004B33A5" w:rsidRPr="005F48D7" w:rsidRDefault="004B33A5" w:rsidP="005F48D7">
            <w:pPr>
              <w:jc w:val="center"/>
              <w:rPr>
                <w:color w:val="000000"/>
                <w:sz w:val="20"/>
                <w:szCs w:val="20"/>
              </w:rPr>
            </w:pPr>
            <w:r w:rsidRPr="005F48D7">
              <w:rPr>
                <w:color w:val="000000"/>
                <w:sz w:val="20"/>
                <w:szCs w:val="20"/>
              </w:rPr>
              <w:t>2720</w:t>
            </w:r>
          </w:p>
        </w:tc>
      </w:tr>
      <w:tr w:rsidR="004B33A5" w:rsidRPr="005F48D7" w14:paraId="783EC931" w14:textId="77777777" w:rsidTr="005F48D7">
        <w:trPr>
          <w:trHeight w:val="300"/>
          <w:jc w:val="center"/>
        </w:trPr>
        <w:tc>
          <w:tcPr>
            <w:tcW w:w="1480" w:type="dxa"/>
            <w:shd w:val="clear" w:color="auto" w:fill="auto"/>
            <w:noWrap/>
            <w:vAlign w:val="center"/>
            <w:hideMark/>
          </w:tcPr>
          <w:p w14:paraId="0D85FF49" w14:textId="77777777" w:rsidR="004B33A5" w:rsidRPr="00D75675" w:rsidRDefault="004B33A5" w:rsidP="00D75675">
            <w:pPr>
              <w:rPr>
                <w:color w:val="000000"/>
                <w:sz w:val="20"/>
                <w:szCs w:val="20"/>
              </w:rPr>
            </w:pPr>
            <w:r w:rsidRPr="00D75675">
              <w:rPr>
                <w:color w:val="000000"/>
                <w:sz w:val="20"/>
                <w:szCs w:val="20"/>
              </w:rPr>
              <w:t>17 2008 год</w:t>
            </w:r>
          </w:p>
        </w:tc>
        <w:tc>
          <w:tcPr>
            <w:tcW w:w="1067" w:type="dxa"/>
            <w:shd w:val="clear" w:color="auto" w:fill="auto"/>
            <w:noWrap/>
            <w:vAlign w:val="center"/>
            <w:hideMark/>
          </w:tcPr>
          <w:p w14:paraId="689F3FF3" w14:textId="77777777" w:rsidR="004B33A5" w:rsidRPr="00D75675" w:rsidRDefault="004B33A5" w:rsidP="005F48D7">
            <w:pPr>
              <w:jc w:val="center"/>
              <w:rPr>
                <w:color w:val="000000"/>
                <w:sz w:val="20"/>
                <w:szCs w:val="20"/>
              </w:rPr>
            </w:pPr>
            <w:r w:rsidRPr="00D75675">
              <w:rPr>
                <w:color w:val="000000"/>
                <w:sz w:val="20"/>
                <w:szCs w:val="20"/>
              </w:rPr>
              <w:t>684</w:t>
            </w:r>
          </w:p>
        </w:tc>
        <w:tc>
          <w:tcPr>
            <w:tcW w:w="992" w:type="dxa"/>
            <w:shd w:val="clear" w:color="auto" w:fill="auto"/>
            <w:noWrap/>
            <w:vAlign w:val="center"/>
            <w:hideMark/>
          </w:tcPr>
          <w:p w14:paraId="40654277" w14:textId="77777777" w:rsidR="004B33A5" w:rsidRPr="00D75675" w:rsidRDefault="004B33A5" w:rsidP="005F48D7">
            <w:pPr>
              <w:jc w:val="center"/>
              <w:rPr>
                <w:color w:val="000000"/>
                <w:sz w:val="20"/>
                <w:szCs w:val="20"/>
              </w:rPr>
            </w:pPr>
            <w:r w:rsidRPr="00D75675">
              <w:rPr>
                <w:color w:val="000000"/>
                <w:sz w:val="20"/>
                <w:szCs w:val="20"/>
              </w:rPr>
              <w:t>1161</w:t>
            </w:r>
          </w:p>
        </w:tc>
        <w:tc>
          <w:tcPr>
            <w:tcW w:w="992" w:type="dxa"/>
            <w:shd w:val="clear" w:color="auto" w:fill="auto"/>
            <w:noWrap/>
            <w:vAlign w:val="center"/>
            <w:hideMark/>
          </w:tcPr>
          <w:p w14:paraId="07B3AC5F" w14:textId="77777777" w:rsidR="004B33A5" w:rsidRPr="00D75675" w:rsidRDefault="004B33A5" w:rsidP="005F48D7">
            <w:pPr>
              <w:jc w:val="center"/>
              <w:rPr>
                <w:color w:val="000000"/>
                <w:sz w:val="20"/>
                <w:szCs w:val="20"/>
              </w:rPr>
            </w:pPr>
            <w:r w:rsidRPr="00D75675">
              <w:rPr>
                <w:color w:val="000000"/>
                <w:sz w:val="20"/>
                <w:szCs w:val="20"/>
              </w:rPr>
              <w:t>717</w:t>
            </w:r>
          </w:p>
        </w:tc>
        <w:tc>
          <w:tcPr>
            <w:tcW w:w="993" w:type="dxa"/>
            <w:shd w:val="clear" w:color="auto" w:fill="auto"/>
            <w:noWrap/>
            <w:vAlign w:val="center"/>
            <w:hideMark/>
          </w:tcPr>
          <w:p w14:paraId="12E86386" w14:textId="77777777" w:rsidR="004B33A5" w:rsidRPr="005F48D7" w:rsidRDefault="004B33A5" w:rsidP="005F48D7">
            <w:pPr>
              <w:jc w:val="center"/>
              <w:rPr>
                <w:color w:val="000000"/>
                <w:sz w:val="20"/>
                <w:szCs w:val="20"/>
              </w:rPr>
            </w:pPr>
            <w:r w:rsidRPr="005F48D7">
              <w:rPr>
                <w:color w:val="000000"/>
                <w:sz w:val="20"/>
                <w:szCs w:val="20"/>
              </w:rPr>
              <w:t>2562</w:t>
            </w:r>
          </w:p>
        </w:tc>
      </w:tr>
      <w:tr w:rsidR="004B33A5" w:rsidRPr="005F48D7" w14:paraId="01E8C7DA" w14:textId="77777777" w:rsidTr="005F48D7">
        <w:trPr>
          <w:trHeight w:val="300"/>
          <w:jc w:val="center"/>
        </w:trPr>
        <w:tc>
          <w:tcPr>
            <w:tcW w:w="1480" w:type="dxa"/>
            <w:shd w:val="clear" w:color="auto" w:fill="auto"/>
            <w:noWrap/>
            <w:vAlign w:val="center"/>
            <w:hideMark/>
          </w:tcPr>
          <w:p w14:paraId="1BB961E0" w14:textId="77777777" w:rsidR="004B33A5" w:rsidRPr="00D75675" w:rsidRDefault="004B33A5" w:rsidP="00D75675">
            <w:pPr>
              <w:rPr>
                <w:color w:val="000000"/>
                <w:sz w:val="20"/>
                <w:szCs w:val="20"/>
              </w:rPr>
            </w:pPr>
            <w:r w:rsidRPr="00D75675">
              <w:rPr>
                <w:color w:val="000000"/>
                <w:sz w:val="20"/>
                <w:szCs w:val="20"/>
              </w:rPr>
              <w:t>18 2009 год</w:t>
            </w:r>
          </w:p>
        </w:tc>
        <w:tc>
          <w:tcPr>
            <w:tcW w:w="1067" w:type="dxa"/>
            <w:shd w:val="clear" w:color="auto" w:fill="auto"/>
            <w:noWrap/>
            <w:vAlign w:val="center"/>
            <w:hideMark/>
          </w:tcPr>
          <w:p w14:paraId="31EC98A1" w14:textId="77777777" w:rsidR="004B33A5" w:rsidRPr="00D75675" w:rsidRDefault="004B33A5" w:rsidP="005F48D7">
            <w:pPr>
              <w:jc w:val="center"/>
              <w:rPr>
                <w:color w:val="000000"/>
                <w:sz w:val="20"/>
                <w:szCs w:val="20"/>
              </w:rPr>
            </w:pPr>
            <w:r w:rsidRPr="00D75675">
              <w:rPr>
                <w:color w:val="000000"/>
                <w:sz w:val="20"/>
                <w:szCs w:val="20"/>
              </w:rPr>
              <w:t>654</w:t>
            </w:r>
          </w:p>
        </w:tc>
        <w:tc>
          <w:tcPr>
            <w:tcW w:w="992" w:type="dxa"/>
            <w:shd w:val="clear" w:color="auto" w:fill="auto"/>
            <w:noWrap/>
            <w:vAlign w:val="center"/>
            <w:hideMark/>
          </w:tcPr>
          <w:p w14:paraId="5CA8328D" w14:textId="77777777" w:rsidR="004B33A5" w:rsidRPr="00D75675" w:rsidRDefault="004B33A5" w:rsidP="005F48D7">
            <w:pPr>
              <w:jc w:val="center"/>
              <w:rPr>
                <w:color w:val="000000"/>
                <w:sz w:val="20"/>
                <w:szCs w:val="20"/>
              </w:rPr>
            </w:pPr>
            <w:r w:rsidRPr="00D75675">
              <w:rPr>
                <w:color w:val="000000"/>
                <w:sz w:val="20"/>
                <w:szCs w:val="20"/>
              </w:rPr>
              <w:t>1090</w:t>
            </w:r>
          </w:p>
        </w:tc>
        <w:tc>
          <w:tcPr>
            <w:tcW w:w="992" w:type="dxa"/>
            <w:shd w:val="clear" w:color="auto" w:fill="auto"/>
            <w:noWrap/>
            <w:vAlign w:val="center"/>
            <w:hideMark/>
          </w:tcPr>
          <w:p w14:paraId="3BA831CD" w14:textId="77777777" w:rsidR="004B33A5" w:rsidRPr="00D75675" w:rsidRDefault="004B33A5" w:rsidP="005F48D7">
            <w:pPr>
              <w:jc w:val="center"/>
              <w:rPr>
                <w:color w:val="000000"/>
                <w:sz w:val="20"/>
                <w:szCs w:val="20"/>
              </w:rPr>
            </w:pPr>
            <w:r w:rsidRPr="00D75675">
              <w:rPr>
                <w:color w:val="000000"/>
                <w:sz w:val="20"/>
                <w:szCs w:val="20"/>
              </w:rPr>
              <w:t>699</w:t>
            </w:r>
          </w:p>
        </w:tc>
        <w:tc>
          <w:tcPr>
            <w:tcW w:w="993" w:type="dxa"/>
            <w:shd w:val="clear" w:color="auto" w:fill="auto"/>
            <w:noWrap/>
            <w:vAlign w:val="center"/>
            <w:hideMark/>
          </w:tcPr>
          <w:p w14:paraId="3E8B5280" w14:textId="77777777" w:rsidR="004B33A5" w:rsidRPr="005F48D7" w:rsidRDefault="004B33A5" w:rsidP="005F48D7">
            <w:pPr>
              <w:jc w:val="center"/>
              <w:rPr>
                <w:color w:val="000000"/>
                <w:sz w:val="20"/>
                <w:szCs w:val="20"/>
              </w:rPr>
            </w:pPr>
            <w:r w:rsidRPr="005F48D7">
              <w:rPr>
                <w:color w:val="000000"/>
                <w:sz w:val="20"/>
                <w:szCs w:val="20"/>
              </w:rPr>
              <w:t>2443</w:t>
            </w:r>
          </w:p>
        </w:tc>
      </w:tr>
      <w:tr w:rsidR="004B33A5" w:rsidRPr="005F48D7" w14:paraId="46D45B5E" w14:textId="77777777" w:rsidTr="005F48D7">
        <w:trPr>
          <w:trHeight w:val="300"/>
          <w:jc w:val="center"/>
        </w:trPr>
        <w:tc>
          <w:tcPr>
            <w:tcW w:w="1480" w:type="dxa"/>
            <w:shd w:val="clear" w:color="auto" w:fill="auto"/>
            <w:noWrap/>
            <w:vAlign w:val="center"/>
            <w:hideMark/>
          </w:tcPr>
          <w:p w14:paraId="5A47B762" w14:textId="77777777" w:rsidR="004B33A5" w:rsidRPr="00D75675" w:rsidRDefault="004B33A5" w:rsidP="00D75675">
            <w:pPr>
              <w:rPr>
                <w:color w:val="000000"/>
                <w:sz w:val="20"/>
                <w:szCs w:val="20"/>
              </w:rPr>
            </w:pPr>
            <w:r w:rsidRPr="00D75675">
              <w:rPr>
                <w:color w:val="000000"/>
                <w:sz w:val="20"/>
                <w:szCs w:val="20"/>
              </w:rPr>
              <w:t>19 2010 год</w:t>
            </w:r>
          </w:p>
        </w:tc>
        <w:tc>
          <w:tcPr>
            <w:tcW w:w="1067" w:type="dxa"/>
            <w:shd w:val="clear" w:color="auto" w:fill="auto"/>
            <w:noWrap/>
            <w:vAlign w:val="center"/>
            <w:hideMark/>
          </w:tcPr>
          <w:p w14:paraId="0C53057F" w14:textId="77777777" w:rsidR="004B33A5" w:rsidRPr="00D75675" w:rsidRDefault="004B33A5" w:rsidP="005F48D7">
            <w:pPr>
              <w:jc w:val="center"/>
              <w:rPr>
                <w:color w:val="000000"/>
                <w:sz w:val="20"/>
                <w:szCs w:val="20"/>
              </w:rPr>
            </w:pPr>
            <w:r w:rsidRPr="00D75675">
              <w:rPr>
                <w:color w:val="000000"/>
                <w:sz w:val="20"/>
                <w:szCs w:val="20"/>
              </w:rPr>
              <w:t>914</w:t>
            </w:r>
          </w:p>
        </w:tc>
        <w:tc>
          <w:tcPr>
            <w:tcW w:w="992" w:type="dxa"/>
            <w:shd w:val="clear" w:color="auto" w:fill="auto"/>
            <w:noWrap/>
            <w:vAlign w:val="center"/>
            <w:hideMark/>
          </w:tcPr>
          <w:p w14:paraId="680689EA" w14:textId="77777777" w:rsidR="004B33A5" w:rsidRPr="00D75675" w:rsidRDefault="004B33A5" w:rsidP="005F48D7">
            <w:pPr>
              <w:jc w:val="center"/>
              <w:rPr>
                <w:color w:val="000000"/>
                <w:sz w:val="20"/>
                <w:szCs w:val="20"/>
              </w:rPr>
            </w:pPr>
            <w:r w:rsidRPr="00D75675">
              <w:rPr>
                <w:color w:val="000000"/>
                <w:sz w:val="20"/>
                <w:szCs w:val="20"/>
              </w:rPr>
              <w:t>1578</w:t>
            </w:r>
          </w:p>
        </w:tc>
        <w:tc>
          <w:tcPr>
            <w:tcW w:w="992" w:type="dxa"/>
            <w:shd w:val="clear" w:color="auto" w:fill="auto"/>
            <w:noWrap/>
            <w:vAlign w:val="center"/>
            <w:hideMark/>
          </w:tcPr>
          <w:p w14:paraId="5DE5B95C" w14:textId="77777777" w:rsidR="004B33A5" w:rsidRPr="00D75675" w:rsidRDefault="004B33A5" w:rsidP="005F48D7">
            <w:pPr>
              <w:jc w:val="center"/>
              <w:rPr>
                <w:color w:val="000000"/>
                <w:sz w:val="20"/>
                <w:szCs w:val="20"/>
              </w:rPr>
            </w:pPr>
            <w:r w:rsidRPr="00D75675">
              <w:rPr>
                <w:color w:val="000000"/>
                <w:sz w:val="20"/>
                <w:szCs w:val="20"/>
              </w:rPr>
              <w:t>1135</w:t>
            </w:r>
          </w:p>
        </w:tc>
        <w:tc>
          <w:tcPr>
            <w:tcW w:w="993" w:type="dxa"/>
            <w:shd w:val="clear" w:color="auto" w:fill="auto"/>
            <w:noWrap/>
            <w:vAlign w:val="center"/>
            <w:hideMark/>
          </w:tcPr>
          <w:p w14:paraId="5104F914" w14:textId="77777777" w:rsidR="004B33A5" w:rsidRPr="005F48D7" w:rsidRDefault="004B33A5" w:rsidP="005F48D7">
            <w:pPr>
              <w:jc w:val="center"/>
              <w:rPr>
                <w:color w:val="000000"/>
                <w:sz w:val="20"/>
                <w:szCs w:val="20"/>
              </w:rPr>
            </w:pPr>
            <w:r w:rsidRPr="005F48D7">
              <w:rPr>
                <w:color w:val="000000"/>
                <w:sz w:val="20"/>
                <w:szCs w:val="20"/>
              </w:rPr>
              <w:t>3627</w:t>
            </w:r>
          </w:p>
        </w:tc>
      </w:tr>
      <w:tr w:rsidR="004B33A5" w:rsidRPr="005F48D7" w14:paraId="47647FAF" w14:textId="77777777" w:rsidTr="005F48D7">
        <w:trPr>
          <w:trHeight w:val="300"/>
          <w:jc w:val="center"/>
        </w:trPr>
        <w:tc>
          <w:tcPr>
            <w:tcW w:w="1480" w:type="dxa"/>
            <w:shd w:val="clear" w:color="auto" w:fill="auto"/>
            <w:noWrap/>
            <w:vAlign w:val="center"/>
            <w:hideMark/>
          </w:tcPr>
          <w:p w14:paraId="5BC1FC97" w14:textId="77777777" w:rsidR="004B33A5" w:rsidRPr="00D75675" w:rsidRDefault="004B33A5" w:rsidP="00D75675">
            <w:pPr>
              <w:rPr>
                <w:color w:val="000000"/>
                <w:sz w:val="20"/>
                <w:szCs w:val="20"/>
              </w:rPr>
            </w:pPr>
            <w:r w:rsidRPr="00D75675">
              <w:rPr>
                <w:color w:val="000000"/>
                <w:sz w:val="20"/>
                <w:szCs w:val="20"/>
              </w:rPr>
              <w:t>20 2011 год</w:t>
            </w:r>
          </w:p>
        </w:tc>
        <w:tc>
          <w:tcPr>
            <w:tcW w:w="1067" w:type="dxa"/>
            <w:shd w:val="clear" w:color="auto" w:fill="auto"/>
            <w:noWrap/>
            <w:vAlign w:val="center"/>
            <w:hideMark/>
          </w:tcPr>
          <w:p w14:paraId="3C0405B9" w14:textId="77777777" w:rsidR="004B33A5" w:rsidRPr="00D75675" w:rsidRDefault="004B33A5" w:rsidP="005F48D7">
            <w:pPr>
              <w:jc w:val="center"/>
              <w:rPr>
                <w:color w:val="000000"/>
                <w:sz w:val="20"/>
                <w:szCs w:val="20"/>
              </w:rPr>
            </w:pPr>
            <w:r w:rsidRPr="00D75675">
              <w:rPr>
                <w:color w:val="000000"/>
                <w:sz w:val="20"/>
                <w:szCs w:val="20"/>
              </w:rPr>
              <w:t>967</w:t>
            </w:r>
          </w:p>
        </w:tc>
        <w:tc>
          <w:tcPr>
            <w:tcW w:w="992" w:type="dxa"/>
            <w:shd w:val="clear" w:color="auto" w:fill="auto"/>
            <w:noWrap/>
            <w:vAlign w:val="center"/>
            <w:hideMark/>
          </w:tcPr>
          <w:p w14:paraId="015C4E05" w14:textId="77777777" w:rsidR="004B33A5" w:rsidRPr="00D75675" w:rsidRDefault="004B33A5" w:rsidP="005F48D7">
            <w:pPr>
              <w:jc w:val="center"/>
              <w:rPr>
                <w:color w:val="000000"/>
                <w:sz w:val="20"/>
                <w:szCs w:val="20"/>
              </w:rPr>
            </w:pPr>
            <w:r w:rsidRPr="00D75675">
              <w:rPr>
                <w:color w:val="000000"/>
                <w:sz w:val="20"/>
                <w:szCs w:val="20"/>
              </w:rPr>
              <w:t>1492</w:t>
            </w:r>
          </w:p>
        </w:tc>
        <w:tc>
          <w:tcPr>
            <w:tcW w:w="992" w:type="dxa"/>
            <w:shd w:val="clear" w:color="auto" w:fill="auto"/>
            <w:noWrap/>
            <w:vAlign w:val="center"/>
            <w:hideMark/>
          </w:tcPr>
          <w:p w14:paraId="4D29D80D" w14:textId="77777777" w:rsidR="004B33A5" w:rsidRPr="00D75675" w:rsidRDefault="004B33A5" w:rsidP="005F48D7">
            <w:pPr>
              <w:jc w:val="center"/>
              <w:rPr>
                <w:color w:val="000000"/>
                <w:sz w:val="20"/>
                <w:szCs w:val="20"/>
              </w:rPr>
            </w:pPr>
            <w:r w:rsidRPr="00D75675">
              <w:rPr>
                <w:color w:val="000000"/>
                <w:sz w:val="20"/>
                <w:szCs w:val="20"/>
              </w:rPr>
              <w:t>1141</w:t>
            </w:r>
          </w:p>
        </w:tc>
        <w:tc>
          <w:tcPr>
            <w:tcW w:w="993" w:type="dxa"/>
            <w:shd w:val="clear" w:color="auto" w:fill="auto"/>
            <w:noWrap/>
            <w:vAlign w:val="center"/>
            <w:hideMark/>
          </w:tcPr>
          <w:p w14:paraId="59525A71" w14:textId="77777777" w:rsidR="004B33A5" w:rsidRPr="005F48D7" w:rsidRDefault="004B33A5" w:rsidP="005F48D7">
            <w:pPr>
              <w:jc w:val="center"/>
              <w:rPr>
                <w:color w:val="000000"/>
                <w:sz w:val="20"/>
                <w:szCs w:val="20"/>
              </w:rPr>
            </w:pPr>
            <w:r w:rsidRPr="005F48D7">
              <w:rPr>
                <w:color w:val="000000"/>
                <w:sz w:val="20"/>
                <w:szCs w:val="20"/>
              </w:rPr>
              <w:t>3600</w:t>
            </w:r>
          </w:p>
        </w:tc>
      </w:tr>
      <w:tr w:rsidR="004B33A5" w:rsidRPr="005F48D7" w14:paraId="196CA29A" w14:textId="77777777" w:rsidTr="005F48D7">
        <w:trPr>
          <w:trHeight w:val="300"/>
          <w:jc w:val="center"/>
        </w:trPr>
        <w:tc>
          <w:tcPr>
            <w:tcW w:w="1480" w:type="dxa"/>
            <w:shd w:val="clear" w:color="auto" w:fill="auto"/>
            <w:noWrap/>
            <w:vAlign w:val="center"/>
            <w:hideMark/>
          </w:tcPr>
          <w:p w14:paraId="75834638" w14:textId="77777777" w:rsidR="004B33A5" w:rsidRPr="00D75675" w:rsidRDefault="004B33A5" w:rsidP="00D75675">
            <w:pPr>
              <w:rPr>
                <w:color w:val="000000"/>
                <w:sz w:val="20"/>
                <w:szCs w:val="20"/>
              </w:rPr>
            </w:pPr>
            <w:r w:rsidRPr="00D75675">
              <w:rPr>
                <w:color w:val="000000"/>
                <w:sz w:val="20"/>
                <w:szCs w:val="20"/>
              </w:rPr>
              <w:t>21 2012 год</w:t>
            </w:r>
          </w:p>
        </w:tc>
        <w:tc>
          <w:tcPr>
            <w:tcW w:w="1067" w:type="dxa"/>
            <w:shd w:val="clear" w:color="auto" w:fill="auto"/>
            <w:noWrap/>
            <w:vAlign w:val="center"/>
            <w:hideMark/>
          </w:tcPr>
          <w:p w14:paraId="4829D6E4" w14:textId="77777777" w:rsidR="004B33A5" w:rsidRPr="00D75675" w:rsidRDefault="004B33A5" w:rsidP="005F48D7">
            <w:pPr>
              <w:jc w:val="center"/>
              <w:rPr>
                <w:color w:val="000000"/>
                <w:sz w:val="20"/>
                <w:szCs w:val="20"/>
              </w:rPr>
            </w:pPr>
            <w:r w:rsidRPr="00D75675">
              <w:rPr>
                <w:color w:val="000000"/>
                <w:sz w:val="20"/>
                <w:szCs w:val="20"/>
              </w:rPr>
              <w:t>975</w:t>
            </w:r>
          </w:p>
        </w:tc>
        <w:tc>
          <w:tcPr>
            <w:tcW w:w="992" w:type="dxa"/>
            <w:shd w:val="clear" w:color="auto" w:fill="auto"/>
            <w:noWrap/>
            <w:vAlign w:val="center"/>
            <w:hideMark/>
          </w:tcPr>
          <w:p w14:paraId="0825CF1C" w14:textId="77777777" w:rsidR="004B33A5" w:rsidRPr="00D75675" w:rsidRDefault="004B33A5" w:rsidP="005F48D7">
            <w:pPr>
              <w:jc w:val="center"/>
              <w:rPr>
                <w:color w:val="000000"/>
                <w:sz w:val="20"/>
                <w:szCs w:val="20"/>
              </w:rPr>
            </w:pPr>
            <w:r w:rsidRPr="00D75675">
              <w:rPr>
                <w:color w:val="000000"/>
                <w:sz w:val="20"/>
                <w:szCs w:val="20"/>
              </w:rPr>
              <w:t>1431</w:t>
            </w:r>
          </w:p>
        </w:tc>
        <w:tc>
          <w:tcPr>
            <w:tcW w:w="992" w:type="dxa"/>
            <w:shd w:val="clear" w:color="auto" w:fill="auto"/>
            <w:noWrap/>
            <w:vAlign w:val="center"/>
            <w:hideMark/>
          </w:tcPr>
          <w:p w14:paraId="2D871654" w14:textId="77777777" w:rsidR="004B33A5" w:rsidRPr="00D75675" w:rsidRDefault="004B33A5" w:rsidP="005F48D7">
            <w:pPr>
              <w:jc w:val="center"/>
              <w:rPr>
                <w:color w:val="000000"/>
                <w:sz w:val="20"/>
                <w:szCs w:val="20"/>
              </w:rPr>
            </w:pPr>
            <w:r w:rsidRPr="00D75675">
              <w:rPr>
                <w:color w:val="000000"/>
                <w:sz w:val="20"/>
                <w:szCs w:val="20"/>
              </w:rPr>
              <w:t>1087</w:t>
            </w:r>
          </w:p>
        </w:tc>
        <w:tc>
          <w:tcPr>
            <w:tcW w:w="993" w:type="dxa"/>
            <w:shd w:val="clear" w:color="auto" w:fill="auto"/>
            <w:noWrap/>
            <w:vAlign w:val="center"/>
            <w:hideMark/>
          </w:tcPr>
          <w:p w14:paraId="32704DFD" w14:textId="77777777" w:rsidR="004B33A5" w:rsidRPr="005F48D7" w:rsidRDefault="004B33A5" w:rsidP="005F48D7">
            <w:pPr>
              <w:jc w:val="center"/>
              <w:rPr>
                <w:color w:val="000000"/>
                <w:sz w:val="20"/>
                <w:szCs w:val="20"/>
              </w:rPr>
            </w:pPr>
            <w:r w:rsidRPr="005F48D7">
              <w:rPr>
                <w:color w:val="000000"/>
                <w:sz w:val="20"/>
                <w:szCs w:val="20"/>
              </w:rPr>
              <w:t>3493</w:t>
            </w:r>
          </w:p>
        </w:tc>
      </w:tr>
      <w:tr w:rsidR="004B33A5" w:rsidRPr="005F48D7" w14:paraId="45438117" w14:textId="77777777" w:rsidTr="005F48D7">
        <w:trPr>
          <w:trHeight w:val="300"/>
          <w:jc w:val="center"/>
        </w:trPr>
        <w:tc>
          <w:tcPr>
            <w:tcW w:w="1480" w:type="dxa"/>
            <w:shd w:val="clear" w:color="auto" w:fill="auto"/>
            <w:noWrap/>
            <w:vAlign w:val="center"/>
            <w:hideMark/>
          </w:tcPr>
          <w:p w14:paraId="77A6B08E" w14:textId="77777777" w:rsidR="004B33A5" w:rsidRPr="00D75675" w:rsidRDefault="004B33A5" w:rsidP="00D75675">
            <w:pPr>
              <w:rPr>
                <w:color w:val="000000"/>
                <w:sz w:val="20"/>
                <w:szCs w:val="20"/>
              </w:rPr>
            </w:pPr>
            <w:r w:rsidRPr="00D75675">
              <w:rPr>
                <w:color w:val="000000"/>
                <w:sz w:val="20"/>
                <w:szCs w:val="20"/>
              </w:rPr>
              <w:t>22 2013 год</w:t>
            </w:r>
          </w:p>
        </w:tc>
        <w:tc>
          <w:tcPr>
            <w:tcW w:w="1067" w:type="dxa"/>
            <w:shd w:val="clear" w:color="auto" w:fill="auto"/>
            <w:noWrap/>
            <w:vAlign w:val="center"/>
            <w:hideMark/>
          </w:tcPr>
          <w:p w14:paraId="50D023C8" w14:textId="77777777" w:rsidR="004B33A5" w:rsidRPr="00D75675" w:rsidRDefault="004B33A5" w:rsidP="005F48D7">
            <w:pPr>
              <w:jc w:val="center"/>
              <w:rPr>
                <w:color w:val="000000"/>
                <w:sz w:val="20"/>
                <w:szCs w:val="20"/>
              </w:rPr>
            </w:pPr>
            <w:r w:rsidRPr="00D75675">
              <w:rPr>
                <w:color w:val="000000"/>
                <w:sz w:val="20"/>
                <w:szCs w:val="20"/>
              </w:rPr>
              <w:t>879</w:t>
            </w:r>
          </w:p>
        </w:tc>
        <w:tc>
          <w:tcPr>
            <w:tcW w:w="992" w:type="dxa"/>
            <w:shd w:val="clear" w:color="auto" w:fill="auto"/>
            <w:noWrap/>
            <w:vAlign w:val="center"/>
            <w:hideMark/>
          </w:tcPr>
          <w:p w14:paraId="5BF99495" w14:textId="77777777" w:rsidR="004B33A5" w:rsidRPr="00D75675" w:rsidRDefault="004B33A5" w:rsidP="005F48D7">
            <w:pPr>
              <w:jc w:val="center"/>
              <w:rPr>
                <w:color w:val="000000"/>
                <w:sz w:val="20"/>
                <w:szCs w:val="20"/>
              </w:rPr>
            </w:pPr>
            <w:r w:rsidRPr="00D75675">
              <w:rPr>
                <w:color w:val="000000"/>
                <w:sz w:val="20"/>
                <w:szCs w:val="20"/>
              </w:rPr>
              <w:t>1248</w:t>
            </w:r>
          </w:p>
        </w:tc>
        <w:tc>
          <w:tcPr>
            <w:tcW w:w="992" w:type="dxa"/>
            <w:shd w:val="clear" w:color="auto" w:fill="auto"/>
            <w:noWrap/>
            <w:vAlign w:val="center"/>
            <w:hideMark/>
          </w:tcPr>
          <w:p w14:paraId="10C60BAC" w14:textId="77777777" w:rsidR="004B33A5" w:rsidRPr="00D75675" w:rsidRDefault="004B33A5" w:rsidP="005F48D7">
            <w:pPr>
              <w:jc w:val="center"/>
              <w:rPr>
                <w:color w:val="000000"/>
                <w:sz w:val="20"/>
                <w:szCs w:val="20"/>
              </w:rPr>
            </w:pPr>
            <w:r w:rsidRPr="00D75675">
              <w:rPr>
                <w:color w:val="000000"/>
                <w:sz w:val="20"/>
                <w:szCs w:val="20"/>
              </w:rPr>
              <w:t>979</w:t>
            </w:r>
          </w:p>
        </w:tc>
        <w:tc>
          <w:tcPr>
            <w:tcW w:w="993" w:type="dxa"/>
            <w:shd w:val="clear" w:color="auto" w:fill="auto"/>
            <w:noWrap/>
            <w:vAlign w:val="center"/>
            <w:hideMark/>
          </w:tcPr>
          <w:p w14:paraId="18BA7C69" w14:textId="77777777" w:rsidR="004B33A5" w:rsidRPr="005F48D7" w:rsidRDefault="004B33A5" w:rsidP="005F48D7">
            <w:pPr>
              <w:jc w:val="center"/>
              <w:rPr>
                <w:color w:val="000000"/>
                <w:sz w:val="20"/>
                <w:szCs w:val="20"/>
              </w:rPr>
            </w:pPr>
            <w:r w:rsidRPr="005F48D7">
              <w:rPr>
                <w:color w:val="000000"/>
                <w:sz w:val="20"/>
                <w:szCs w:val="20"/>
              </w:rPr>
              <w:t>3106</w:t>
            </w:r>
          </w:p>
        </w:tc>
      </w:tr>
      <w:tr w:rsidR="004B33A5" w:rsidRPr="005F48D7" w14:paraId="4A61160C" w14:textId="77777777" w:rsidTr="005F48D7">
        <w:trPr>
          <w:trHeight w:val="300"/>
          <w:jc w:val="center"/>
        </w:trPr>
        <w:tc>
          <w:tcPr>
            <w:tcW w:w="1480" w:type="dxa"/>
            <w:shd w:val="clear" w:color="auto" w:fill="auto"/>
            <w:noWrap/>
            <w:vAlign w:val="center"/>
            <w:hideMark/>
          </w:tcPr>
          <w:p w14:paraId="49BC2AFE" w14:textId="77777777" w:rsidR="004B33A5" w:rsidRPr="00D75675" w:rsidRDefault="004B33A5" w:rsidP="00D75675">
            <w:pPr>
              <w:rPr>
                <w:color w:val="000000"/>
                <w:sz w:val="20"/>
                <w:szCs w:val="20"/>
              </w:rPr>
            </w:pPr>
            <w:r w:rsidRPr="00D75675">
              <w:rPr>
                <w:color w:val="000000"/>
                <w:sz w:val="20"/>
                <w:szCs w:val="20"/>
              </w:rPr>
              <w:t>23 2014 год</w:t>
            </w:r>
          </w:p>
        </w:tc>
        <w:tc>
          <w:tcPr>
            <w:tcW w:w="1067" w:type="dxa"/>
            <w:shd w:val="clear" w:color="auto" w:fill="auto"/>
            <w:noWrap/>
            <w:vAlign w:val="center"/>
            <w:hideMark/>
          </w:tcPr>
          <w:p w14:paraId="52CA31BB" w14:textId="77777777" w:rsidR="004B33A5" w:rsidRPr="00D75675" w:rsidRDefault="004B33A5" w:rsidP="005F48D7">
            <w:pPr>
              <w:jc w:val="center"/>
              <w:rPr>
                <w:color w:val="000000"/>
                <w:sz w:val="20"/>
                <w:szCs w:val="20"/>
              </w:rPr>
            </w:pPr>
            <w:r w:rsidRPr="00D75675">
              <w:rPr>
                <w:color w:val="000000"/>
                <w:sz w:val="20"/>
                <w:szCs w:val="20"/>
              </w:rPr>
              <w:t>783</w:t>
            </w:r>
          </w:p>
        </w:tc>
        <w:tc>
          <w:tcPr>
            <w:tcW w:w="992" w:type="dxa"/>
            <w:shd w:val="clear" w:color="auto" w:fill="auto"/>
            <w:noWrap/>
            <w:vAlign w:val="center"/>
            <w:hideMark/>
          </w:tcPr>
          <w:p w14:paraId="31E2BC82" w14:textId="77777777" w:rsidR="004B33A5" w:rsidRPr="00D75675" w:rsidRDefault="004B33A5" w:rsidP="005F48D7">
            <w:pPr>
              <w:jc w:val="center"/>
              <w:rPr>
                <w:color w:val="000000"/>
                <w:sz w:val="20"/>
                <w:szCs w:val="20"/>
              </w:rPr>
            </w:pPr>
            <w:r w:rsidRPr="00D75675">
              <w:rPr>
                <w:color w:val="000000"/>
                <w:sz w:val="20"/>
                <w:szCs w:val="20"/>
              </w:rPr>
              <w:t>985</w:t>
            </w:r>
          </w:p>
        </w:tc>
        <w:tc>
          <w:tcPr>
            <w:tcW w:w="992" w:type="dxa"/>
            <w:shd w:val="clear" w:color="auto" w:fill="auto"/>
            <w:noWrap/>
            <w:vAlign w:val="center"/>
            <w:hideMark/>
          </w:tcPr>
          <w:p w14:paraId="62669E71" w14:textId="77777777" w:rsidR="004B33A5" w:rsidRPr="00D75675" w:rsidRDefault="004B33A5" w:rsidP="005F48D7">
            <w:pPr>
              <w:jc w:val="center"/>
              <w:rPr>
                <w:color w:val="000000"/>
                <w:sz w:val="20"/>
                <w:szCs w:val="20"/>
              </w:rPr>
            </w:pPr>
            <w:r w:rsidRPr="00D75675">
              <w:rPr>
                <w:color w:val="000000"/>
                <w:sz w:val="20"/>
                <w:szCs w:val="20"/>
              </w:rPr>
              <w:t>783</w:t>
            </w:r>
          </w:p>
        </w:tc>
        <w:tc>
          <w:tcPr>
            <w:tcW w:w="993" w:type="dxa"/>
            <w:shd w:val="clear" w:color="auto" w:fill="auto"/>
            <w:noWrap/>
            <w:vAlign w:val="center"/>
            <w:hideMark/>
          </w:tcPr>
          <w:p w14:paraId="15D93F60" w14:textId="77777777" w:rsidR="004B33A5" w:rsidRPr="005F48D7" w:rsidRDefault="004B33A5" w:rsidP="005F48D7">
            <w:pPr>
              <w:jc w:val="center"/>
              <w:rPr>
                <w:color w:val="000000"/>
                <w:sz w:val="20"/>
                <w:szCs w:val="20"/>
              </w:rPr>
            </w:pPr>
            <w:r w:rsidRPr="005F48D7">
              <w:rPr>
                <w:color w:val="000000"/>
                <w:sz w:val="20"/>
                <w:szCs w:val="20"/>
              </w:rPr>
              <w:t>2551</w:t>
            </w:r>
          </w:p>
        </w:tc>
      </w:tr>
      <w:tr w:rsidR="004B33A5" w:rsidRPr="005F48D7" w14:paraId="21B1FD32" w14:textId="77777777" w:rsidTr="005F48D7">
        <w:trPr>
          <w:trHeight w:val="300"/>
          <w:jc w:val="center"/>
        </w:trPr>
        <w:tc>
          <w:tcPr>
            <w:tcW w:w="1480" w:type="dxa"/>
            <w:shd w:val="clear" w:color="auto" w:fill="auto"/>
            <w:noWrap/>
            <w:vAlign w:val="center"/>
            <w:hideMark/>
          </w:tcPr>
          <w:p w14:paraId="0997B1D7" w14:textId="77777777" w:rsidR="004B33A5" w:rsidRPr="00D75675" w:rsidRDefault="004B33A5" w:rsidP="00D75675">
            <w:pPr>
              <w:rPr>
                <w:color w:val="000000"/>
                <w:sz w:val="20"/>
                <w:szCs w:val="20"/>
              </w:rPr>
            </w:pPr>
            <w:r w:rsidRPr="00D75675">
              <w:rPr>
                <w:color w:val="000000"/>
                <w:sz w:val="20"/>
                <w:szCs w:val="20"/>
              </w:rPr>
              <w:t>24 2015 год</w:t>
            </w:r>
          </w:p>
        </w:tc>
        <w:tc>
          <w:tcPr>
            <w:tcW w:w="1067" w:type="dxa"/>
            <w:shd w:val="clear" w:color="auto" w:fill="auto"/>
            <w:noWrap/>
            <w:vAlign w:val="center"/>
            <w:hideMark/>
          </w:tcPr>
          <w:p w14:paraId="1B8E32AA" w14:textId="77777777" w:rsidR="004B33A5" w:rsidRPr="00D75675" w:rsidRDefault="004B33A5" w:rsidP="005F48D7">
            <w:pPr>
              <w:jc w:val="center"/>
              <w:rPr>
                <w:color w:val="000000"/>
                <w:sz w:val="20"/>
                <w:szCs w:val="20"/>
              </w:rPr>
            </w:pPr>
            <w:r w:rsidRPr="00D75675">
              <w:rPr>
                <w:color w:val="000000"/>
                <w:sz w:val="20"/>
                <w:szCs w:val="20"/>
              </w:rPr>
              <w:t>775</w:t>
            </w:r>
          </w:p>
        </w:tc>
        <w:tc>
          <w:tcPr>
            <w:tcW w:w="992" w:type="dxa"/>
            <w:shd w:val="clear" w:color="auto" w:fill="auto"/>
            <w:noWrap/>
            <w:vAlign w:val="center"/>
            <w:hideMark/>
          </w:tcPr>
          <w:p w14:paraId="393A6805" w14:textId="77777777" w:rsidR="004B33A5" w:rsidRPr="00D75675" w:rsidRDefault="004B33A5" w:rsidP="005F48D7">
            <w:pPr>
              <w:jc w:val="center"/>
              <w:rPr>
                <w:color w:val="000000"/>
                <w:sz w:val="20"/>
                <w:szCs w:val="20"/>
              </w:rPr>
            </w:pPr>
            <w:r w:rsidRPr="00D75675">
              <w:rPr>
                <w:color w:val="000000"/>
                <w:sz w:val="20"/>
                <w:szCs w:val="20"/>
              </w:rPr>
              <w:t>962</w:t>
            </w:r>
          </w:p>
        </w:tc>
        <w:tc>
          <w:tcPr>
            <w:tcW w:w="992" w:type="dxa"/>
            <w:shd w:val="clear" w:color="auto" w:fill="auto"/>
            <w:noWrap/>
            <w:vAlign w:val="center"/>
            <w:hideMark/>
          </w:tcPr>
          <w:p w14:paraId="10B54D81" w14:textId="77777777" w:rsidR="004B33A5" w:rsidRPr="00D75675" w:rsidRDefault="004B33A5" w:rsidP="005F48D7">
            <w:pPr>
              <w:jc w:val="center"/>
              <w:rPr>
                <w:color w:val="000000"/>
                <w:sz w:val="20"/>
                <w:szCs w:val="20"/>
              </w:rPr>
            </w:pPr>
            <w:r w:rsidRPr="00D75675">
              <w:rPr>
                <w:color w:val="000000"/>
                <w:sz w:val="20"/>
                <w:szCs w:val="20"/>
              </w:rPr>
              <w:t>735</w:t>
            </w:r>
          </w:p>
        </w:tc>
        <w:tc>
          <w:tcPr>
            <w:tcW w:w="993" w:type="dxa"/>
            <w:shd w:val="clear" w:color="auto" w:fill="auto"/>
            <w:noWrap/>
            <w:vAlign w:val="center"/>
            <w:hideMark/>
          </w:tcPr>
          <w:p w14:paraId="166AFE7F" w14:textId="77777777" w:rsidR="004B33A5" w:rsidRPr="005F48D7" w:rsidRDefault="004B33A5" w:rsidP="005F48D7">
            <w:pPr>
              <w:jc w:val="center"/>
              <w:rPr>
                <w:color w:val="000000"/>
                <w:sz w:val="20"/>
                <w:szCs w:val="20"/>
              </w:rPr>
            </w:pPr>
            <w:r w:rsidRPr="005F48D7">
              <w:rPr>
                <w:color w:val="000000"/>
                <w:sz w:val="20"/>
                <w:szCs w:val="20"/>
              </w:rPr>
              <w:t>2472</w:t>
            </w:r>
          </w:p>
        </w:tc>
      </w:tr>
      <w:tr w:rsidR="004B33A5" w:rsidRPr="005F48D7" w14:paraId="2C4D778B" w14:textId="77777777" w:rsidTr="005F48D7">
        <w:trPr>
          <w:trHeight w:val="300"/>
          <w:jc w:val="center"/>
        </w:trPr>
        <w:tc>
          <w:tcPr>
            <w:tcW w:w="1480" w:type="dxa"/>
            <w:shd w:val="clear" w:color="auto" w:fill="auto"/>
            <w:noWrap/>
            <w:vAlign w:val="center"/>
            <w:hideMark/>
          </w:tcPr>
          <w:p w14:paraId="444B1D56" w14:textId="77777777" w:rsidR="004B33A5" w:rsidRPr="00D75675" w:rsidRDefault="004B33A5" w:rsidP="00D75675">
            <w:pPr>
              <w:rPr>
                <w:color w:val="000000"/>
                <w:sz w:val="20"/>
                <w:szCs w:val="20"/>
              </w:rPr>
            </w:pPr>
            <w:r w:rsidRPr="00D75675">
              <w:rPr>
                <w:color w:val="000000"/>
                <w:sz w:val="20"/>
                <w:szCs w:val="20"/>
              </w:rPr>
              <w:t>25 2016 год</w:t>
            </w:r>
          </w:p>
        </w:tc>
        <w:tc>
          <w:tcPr>
            <w:tcW w:w="1067" w:type="dxa"/>
            <w:shd w:val="clear" w:color="auto" w:fill="auto"/>
            <w:noWrap/>
            <w:vAlign w:val="center"/>
            <w:hideMark/>
          </w:tcPr>
          <w:p w14:paraId="10B15299" w14:textId="77777777" w:rsidR="004B33A5" w:rsidRPr="00D75675" w:rsidRDefault="004B33A5" w:rsidP="005F48D7">
            <w:pPr>
              <w:jc w:val="center"/>
              <w:rPr>
                <w:color w:val="000000"/>
                <w:sz w:val="20"/>
                <w:szCs w:val="20"/>
              </w:rPr>
            </w:pPr>
            <w:r w:rsidRPr="00D75675">
              <w:rPr>
                <w:color w:val="000000"/>
                <w:sz w:val="20"/>
                <w:szCs w:val="20"/>
              </w:rPr>
              <w:t>777</w:t>
            </w:r>
          </w:p>
        </w:tc>
        <w:tc>
          <w:tcPr>
            <w:tcW w:w="992" w:type="dxa"/>
            <w:shd w:val="clear" w:color="auto" w:fill="auto"/>
            <w:noWrap/>
            <w:vAlign w:val="center"/>
            <w:hideMark/>
          </w:tcPr>
          <w:p w14:paraId="7DBA6FB3" w14:textId="77777777" w:rsidR="004B33A5" w:rsidRPr="00D75675" w:rsidRDefault="004B33A5" w:rsidP="005F48D7">
            <w:pPr>
              <w:jc w:val="center"/>
              <w:rPr>
                <w:color w:val="000000"/>
                <w:sz w:val="20"/>
                <w:szCs w:val="20"/>
              </w:rPr>
            </w:pPr>
            <w:r w:rsidRPr="00D75675">
              <w:rPr>
                <w:color w:val="000000"/>
                <w:sz w:val="20"/>
                <w:szCs w:val="20"/>
              </w:rPr>
              <w:t>952</w:t>
            </w:r>
          </w:p>
        </w:tc>
        <w:tc>
          <w:tcPr>
            <w:tcW w:w="992" w:type="dxa"/>
            <w:shd w:val="clear" w:color="auto" w:fill="auto"/>
            <w:noWrap/>
            <w:vAlign w:val="center"/>
            <w:hideMark/>
          </w:tcPr>
          <w:p w14:paraId="745C281A" w14:textId="77777777" w:rsidR="004B33A5" w:rsidRPr="00D75675" w:rsidRDefault="004B33A5" w:rsidP="005F48D7">
            <w:pPr>
              <w:jc w:val="center"/>
              <w:rPr>
                <w:color w:val="000000"/>
                <w:sz w:val="20"/>
                <w:szCs w:val="20"/>
              </w:rPr>
            </w:pPr>
            <w:r w:rsidRPr="00D75675">
              <w:rPr>
                <w:color w:val="000000"/>
                <w:sz w:val="20"/>
                <w:szCs w:val="20"/>
              </w:rPr>
              <w:t>655</w:t>
            </w:r>
          </w:p>
        </w:tc>
        <w:tc>
          <w:tcPr>
            <w:tcW w:w="993" w:type="dxa"/>
            <w:shd w:val="clear" w:color="auto" w:fill="auto"/>
            <w:noWrap/>
            <w:vAlign w:val="center"/>
            <w:hideMark/>
          </w:tcPr>
          <w:p w14:paraId="0E7B53E0" w14:textId="77777777" w:rsidR="004B33A5" w:rsidRPr="005F48D7" w:rsidRDefault="004B33A5" w:rsidP="005F48D7">
            <w:pPr>
              <w:jc w:val="center"/>
              <w:rPr>
                <w:color w:val="000000"/>
                <w:sz w:val="20"/>
                <w:szCs w:val="20"/>
              </w:rPr>
            </w:pPr>
            <w:r w:rsidRPr="005F48D7">
              <w:rPr>
                <w:color w:val="000000"/>
                <w:sz w:val="20"/>
                <w:szCs w:val="20"/>
              </w:rPr>
              <w:t>2384</w:t>
            </w:r>
          </w:p>
        </w:tc>
      </w:tr>
      <w:tr w:rsidR="004B33A5" w:rsidRPr="005F48D7" w14:paraId="27EAC8A2" w14:textId="77777777" w:rsidTr="005F48D7">
        <w:trPr>
          <w:trHeight w:val="300"/>
          <w:jc w:val="center"/>
        </w:trPr>
        <w:tc>
          <w:tcPr>
            <w:tcW w:w="1480" w:type="dxa"/>
            <w:shd w:val="clear" w:color="auto" w:fill="auto"/>
            <w:noWrap/>
            <w:vAlign w:val="center"/>
            <w:hideMark/>
          </w:tcPr>
          <w:p w14:paraId="32EFC7B2" w14:textId="77777777" w:rsidR="004B33A5" w:rsidRPr="00D75675" w:rsidRDefault="004B33A5" w:rsidP="00D75675">
            <w:pPr>
              <w:rPr>
                <w:color w:val="000000"/>
                <w:sz w:val="20"/>
                <w:szCs w:val="20"/>
              </w:rPr>
            </w:pPr>
            <w:r w:rsidRPr="00D75675">
              <w:rPr>
                <w:color w:val="000000"/>
                <w:sz w:val="20"/>
                <w:szCs w:val="20"/>
              </w:rPr>
              <w:t>26 2017 год</w:t>
            </w:r>
          </w:p>
        </w:tc>
        <w:tc>
          <w:tcPr>
            <w:tcW w:w="1067" w:type="dxa"/>
            <w:shd w:val="clear" w:color="auto" w:fill="auto"/>
            <w:noWrap/>
            <w:vAlign w:val="center"/>
            <w:hideMark/>
          </w:tcPr>
          <w:p w14:paraId="33CCB3FB" w14:textId="77777777" w:rsidR="004B33A5" w:rsidRPr="00D75675" w:rsidRDefault="004B33A5" w:rsidP="005F48D7">
            <w:pPr>
              <w:jc w:val="center"/>
              <w:rPr>
                <w:color w:val="000000"/>
                <w:sz w:val="20"/>
                <w:szCs w:val="20"/>
              </w:rPr>
            </w:pPr>
            <w:r w:rsidRPr="00D75675">
              <w:rPr>
                <w:color w:val="000000"/>
                <w:sz w:val="20"/>
                <w:szCs w:val="20"/>
              </w:rPr>
              <w:t>855</w:t>
            </w:r>
          </w:p>
        </w:tc>
        <w:tc>
          <w:tcPr>
            <w:tcW w:w="992" w:type="dxa"/>
            <w:shd w:val="clear" w:color="auto" w:fill="auto"/>
            <w:noWrap/>
            <w:vAlign w:val="center"/>
            <w:hideMark/>
          </w:tcPr>
          <w:p w14:paraId="4F21867D" w14:textId="77777777" w:rsidR="004B33A5" w:rsidRPr="00D75675" w:rsidRDefault="004B33A5" w:rsidP="005F48D7">
            <w:pPr>
              <w:jc w:val="center"/>
              <w:rPr>
                <w:color w:val="000000"/>
                <w:sz w:val="20"/>
                <w:szCs w:val="20"/>
              </w:rPr>
            </w:pPr>
            <w:r w:rsidRPr="00D75675">
              <w:rPr>
                <w:color w:val="000000"/>
                <w:sz w:val="20"/>
                <w:szCs w:val="20"/>
              </w:rPr>
              <w:t>934</w:t>
            </w:r>
          </w:p>
        </w:tc>
        <w:tc>
          <w:tcPr>
            <w:tcW w:w="992" w:type="dxa"/>
            <w:shd w:val="clear" w:color="auto" w:fill="auto"/>
            <w:noWrap/>
            <w:vAlign w:val="center"/>
            <w:hideMark/>
          </w:tcPr>
          <w:p w14:paraId="54314F3D" w14:textId="77777777" w:rsidR="004B33A5" w:rsidRPr="00D75675" w:rsidRDefault="004B33A5" w:rsidP="005F48D7">
            <w:pPr>
              <w:jc w:val="center"/>
              <w:rPr>
                <w:color w:val="000000"/>
                <w:sz w:val="20"/>
                <w:szCs w:val="20"/>
              </w:rPr>
            </w:pPr>
            <w:r w:rsidRPr="00D75675">
              <w:rPr>
                <w:color w:val="000000"/>
                <w:sz w:val="20"/>
                <w:szCs w:val="20"/>
              </w:rPr>
              <w:t>610</w:t>
            </w:r>
          </w:p>
        </w:tc>
        <w:tc>
          <w:tcPr>
            <w:tcW w:w="993" w:type="dxa"/>
            <w:shd w:val="clear" w:color="auto" w:fill="auto"/>
            <w:noWrap/>
            <w:vAlign w:val="center"/>
            <w:hideMark/>
          </w:tcPr>
          <w:p w14:paraId="02B9AB3C" w14:textId="77777777" w:rsidR="004B33A5" w:rsidRPr="005F48D7" w:rsidRDefault="004B33A5" w:rsidP="005F48D7">
            <w:pPr>
              <w:jc w:val="center"/>
              <w:rPr>
                <w:color w:val="000000"/>
                <w:sz w:val="20"/>
                <w:szCs w:val="20"/>
              </w:rPr>
            </w:pPr>
            <w:r w:rsidRPr="005F48D7">
              <w:rPr>
                <w:color w:val="000000"/>
                <w:sz w:val="20"/>
                <w:szCs w:val="20"/>
              </w:rPr>
              <w:t>2399</w:t>
            </w:r>
          </w:p>
        </w:tc>
      </w:tr>
      <w:tr w:rsidR="004B33A5" w:rsidRPr="005F48D7" w14:paraId="468E9604" w14:textId="77777777" w:rsidTr="005F48D7">
        <w:trPr>
          <w:trHeight w:val="300"/>
          <w:jc w:val="center"/>
        </w:trPr>
        <w:tc>
          <w:tcPr>
            <w:tcW w:w="1480" w:type="dxa"/>
            <w:shd w:val="clear" w:color="auto" w:fill="auto"/>
            <w:noWrap/>
            <w:vAlign w:val="center"/>
            <w:hideMark/>
          </w:tcPr>
          <w:p w14:paraId="751FAC4B" w14:textId="77777777" w:rsidR="004B33A5" w:rsidRPr="00D75675" w:rsidRDefault="004B33A5" w:rsidP="00D75675">
            <w:pPr>
              <w:rPr>
                <w:color w:val="000000"/>
                <w:sz w:val="20"/>
                <w:szCs w:val="20"/>
              </w:rPr>
            </w:pPr>
            <w:r w:rsidRPr="00D75675">
              <w:rPr>
                <w:color w:val="000000"/>
                <w:sz w:val="20"/>
                <w:szCs w:val="20"/>
              </w:rPr>
              <w:t>27 2018 год</w:t>
            </w:r>
          </w:p>
        </w:tc>
        <w:tc>
          <w:tcPr>
            <w:tcW w:w="1067" w:type="dxa"/>
            <w:shd w:val="clear" w:color="auto" w:fill="auto"/>
            <w:noWrap/>
            <w:vAlign w:val="center"/>
            <w:hideMark/>
          </w:tcPr>
          <w:p w14:paraId="5B21A7FD" w14:textId="77777777" w:rsidR="004B33A5" w:rsidRPr="00D75675" w:rsidRDefault="004B33A5" w:rsidP="005F48D7">
            <w:pPr>
              <w:jc w:val="center"/>
              <w:rPr>
                <w:color w:val="000000"/>
                <w:sz w:val="20"/>
                <w:szCs w:val="20"/>
              </w:rPr>
            </w:pPr>
            <w:r w:rsidRPr="00D75675">
              <w:rPr>
                <w:color w:val="000000"/>
                <w:sz w:val="20"/>
                <w:szCs w:val="20"/>
              </w:rPr>
              <w:t>792</w:t>
            </w:r>
          </w:p>
        </w:tc>
        <w:tc>
          <w:tcPr>
            <w:tcW w:w="992" w:type="dxa"/>
            <w:shd w:val="clear" w:color="auto" w:fill="auto"/>
            <w:noWrap/>
            <w:vAlign w:val="center"/>
            <w:hideMark/>
          </w:tcPr>
          <w:p w14:paraId="353680BC" w14:textId="77777777" w:rsidR="004B33A5" w:rsidRPr="00D75675" w:rsidRDefault="004B33A5" w:rsidP="005F48D7">
            <w:pPr>
              <w:jc w:val="center"/>
              <w:rPr>
                <w:color w:val="000000"/>
                <w:sz w:val="20"/>
                <w:szCs w:val="20"/>
              </w:rPr>
            </w:pPr>
            <w:r w:rsidRPr="00D75675">
              <w:rPr>
                <w:color w:val="000000"/>
                <w:sz w:val="20"/>
                <w:szCs w:val="20"/>
              </w:rPr>
              <w:t>900</w:t>
            </w:r>
          </w:p>
        </w:tc>
        <w:tc>
          <w:tcPr>
            <w:tcW w:w="992" w:type="dxa"/>
            <w:shd w:val="clear" w:color="auto" w:fill="auto"/>
            <w:noWrap/>
            <w:vAlign w:val="center"/>
            <w:hideMark/>
          </w:tcPr>
          <w:p w14:paraId="06F56E63" w14:textId="77777777" w:rsidR="004B33A5" w:rsidRPr="00D75675" w:rsidRDefault="004B33A5" w:rsidP="005F48D7">
            <w:pPr>
              <w:jc w:val="center"/>
              <w:rPr>
                <w:color w:val="000000"/>
                <w:sz w:val="20"/>
                <w:szCs w:val="20"/>
              </w:rPr>
            </w:pPr>
            <w:r w:rsidRPr="00D75675">
              <w:rPr>
                <w:color w:val="000000"/>
                <w:sz w:val="20"/>
                <w:szCs w:val="20"/>
              </w:rPr>
              <w:t>552</w:t>
            </w:r>
          </w:p>
        </w:tc>
        <w:tc>
          <w:tcPr>
            <w:tcW w:w="993" w:type="dxa"/>
            <w:shd w:val="clear" w:color="auto" w:fill="auto"/>
            <w:noWrap/>
            <w:vAlign w:val="center"/>
            <w:hideMark/>
          </w:tcPr>
          <w:p w14:paraId="10988763" w14:textId="77777777" w:rsidR="004B33A5" w:rsidRPr="005F48D7" w:rsidRDefault="004B33A5" w:rsidP="005F48D7">
            <w:pPr>
              <w:jc w:val="center"/>
              <w:rPr>
                <w:color w:val="000000"/>
                <w:sz w:val="20"/>
                <w:szCs w:val="20"/>
              </w:rPr>
            </w:pPr>
            <w:r w:rsidRPr="005F48D7">
              <w:rPr>
                <w:color w:val="000000"/>
                <w:sz w:val="20"/>
                <w:szCs w:val="20"/>
              </w:rPr>
              <w:t>2244</w:t>
            </w:r>
          </w:p>
        </w:tc>
      </w:tr>
      <w:tr w:rsidR="004B33A5" w:rsidRPr="005F48D7" w14:paraId="2D7D28AF" w14:textId="77777777" w:rsidTr="005F48D7">
        <w:trPr>
          <w:trHeight w:val="300"/>
          <w:jc w:val="center"/>
        </w:trPr>
        <w:tc>
          <w:tcPr>
            <w:tcW w:w="1480" w:type="dxa"/>
            <w:shd w:val="clear" w:color="auto" w:fill="auto"/>
            <w:noWrap/>
            <w:vAlign w:val="center"/>
            <w:hideMark/>
          </w:tcPr>
          <w:p w14:paraId="671DE201" w14:textId="77777777" w:rsidR="004B33A5" w:rsidRPr="00D75675" w:rsidRDefault="004B33A5" w:rsidP="005F48D7">
            <w:pPr>
              <w:jc w:val="center"/>
              <w:rPr>
                <w:color w:val="000000"/>
                <w:sz w:val="20"/>
                <w:szCs w:val="20"/>
              </w:rPr>
            </w:pPr>
          </w:p>
        </w:tc>
        <w:tc>
          <w:tcPr>
            <w:tcW w:w="1067" w:type="dxa"/>
            <w:shd w:val="clear" w:color="auto" w:fill="auto"/>
            <w:noWrap/>
            <w:vAlign w:val="center"/>
            <w:hideMark/>
          </w:tcPr>
          <w:p w14:paraId="0074364E" w14:textId="77777777" w:rsidR="004B33A5" w:rsidRPr="00D75675" w:rsidRDefault="004B33A5" w:rsidP="005F48D7">
            <w:pPr>
              <w:jc w:val="center"/>
              <w:rPr>
                <w:color w:val="000000"/>
                <w:sz w:val="20"/>
                <w:szCs w:val="20"/>
              </w:rPr>
            </w:pPr>
            <w:r w:rsidRPr="00D75675">
              <w:rPr>
                <w:color w:val="000000"/>
                <w:sz w:val="20"/>
                <w:szCs w:val="20"/>
              </w:rPr>
              <w:t>17805</w:t>
            </w:r>
          </w:p>
        </w:tc>
        <w:tc>
          <w:tcPr>
            <w:tcW w:w="992" w:type="dxa"/>
            <w:shd w:val="clear" w:color="auto" w:fill="auto"/>
            <w:noWrap/>
            <w:vAlign w:val="center"/>
            <w:hideMark/>
          </w:tcPr>
          <w:p w14:paraId="0553FE12" w14:textId="77777777" w:rsidR="004B33A5" w:rsidRPr="00D75675" w:rsidRDefault="004B33A5" w:rsidP="005F48D7">
            <w:pPr>
              <w:jc w:val="center"/>
              <w:rPr>
                <w:color w:val="000000"/>
                <w:sz w:val="20"/>
                <w:szCs w:val="20"/>
              </w:rPr>
            </w:pPr>
            <w:r w:rsidRPr="00D75675">
              <w:rPr>
                <w:color w:val="000000"/>
                <w:sz w:val="20"/>
                <w:szCs w:val="20"/>
              </w:rPr>
              <w:t>23875</w:t>
            </w:r>
          </w:p>
        </w:tc>
        <w:tc>
          <w:tcPr>
            <w:tcW w:w="992" w:type="dxa"/>
            <w:shd w:val="clear" w:color="auto" w:fill="auto"/>
            <w:noWrap/>
            <w:vAlign w:val="center"/>
            <w:hideMark/>
          </w:tcPr>
          <w:p w14:paraId="0246A0B5" w14:textId="77777777" w:rsidR="004B33A5" w:rsidRPr="00D75675" w:rsidRDefault="004B33A5" w:rsidP="005F48D7">
            <w:pPr>
              <w:jc w:val="center"/>
              <w:rPr>
                <w:color w:val="000000"/>
                <w:sz w:val="20"/>
                <w:szCs w:val="20"/>
              </w:rPr>
            </w:pPr>
            <w:r w:rsidRPr="00D75675">
              <w:rPr>
                <w:color w:val="000000"/>
                <w:sz w:val="20"/>
                <w:szCs w:val="20"/>
              </w:rPr>
              <w:t>16091</w:t>
            </w:r>
          </w:p>
        </w:tc>
        <w:tc>
          <w:tcPr>
            <w:tcW w:w="993" w:type="dxa"/>
            <w:shd w:val="clear" w:color="auto" w:fill="auto"/>
            <w:noWrap/>
            <w:vAlign w:val="center"/>
            <w:hideMark/>
          </w:tcPr>
          <w:p w14:paraId="6A8FE626" w14:textId="77777777" w:rsidR="004B33A5" w:rsidRPr="00D75675" w:rsidRDefault="004B33A5" w:rsidP="005F48D7">
            <w:pPr>
              <w:jc w:val="center"/>
              <w:rPr>
                <w:color w:val="000000"/>
                <w:sz w:val="20"/>
                <w:szCs w:val="20"/>
              </w:rPr>
            </w:pPr>
            <w:r w:rsidRPr="00D75675">
              <w:rPr>
                <w:color w:val="000000"/>
                <w:sz w:val="20"/>
                <w:szCs w:val="20"/>
              </w:rPr>
              <w:t>57771</w:t>
            </w:r>
          </w:p>
        </w:tc>
      </w:tr>
    </w:tbl>
    <w:p w14:paraId="48B65080" w14:textId="153B0922" w:rsidR="009730D0" w:rsidRPr="00356053" w:rsidRDefault="009730D0" w:rsidP="00CA6B53">
      <w:pPr>
        <w:rPr>
          <w:sz w:val="20"/>
          <w:szCs w:val="20"/>
        </w:rPr>
      </w:pPr>
    </w:p>
    <w:p w14:paraId="0F359BCE" w14:textId="77777777" w:rsidR="00013D16" w:rsidRDefault="00013D16">
      <w:pPr>
        <w:spacing w:after="160" w:line="259" w:lineRule="auto"/>
        <w:rPr>
          <w:sz w:val="20"/>
          <w:szCs w:val="20"/>
        </w:rPr>
      </w:pPr>
      <w:r>
        <w:rPr>
          <w:sz w:val="20"/>
          <w:szCs w:val="20"/>
        </w:rPr>
        <w:br w:type="page"/>
      </w:r>
    </w:p>
    <w:p w14:paraId="276C0B89" w14:textId="22775DA7" w:rsidR="00D75675" w:rsidRPr="005F48D7" w:rsidRDefault="00D75675" w:rsidP="005F48D7">
      <w:pPr>
        <w:jc w:val="right"/>
        <w:rPr>
          <w:i/>
          <w:iCs/>
        </w:rPr>
      </w:pPr>
      <w:r>
        <w:rPr>
          <w:i/>
          <w:iCs/>
        </w:rPr>
        <w:lastRenderedPageBreak/>
        <w:t>Таблица 2</w:t>
      </w:r>
    </w:p>
    <w:p w14:paraId="14DA0D89" w14:textId="21FBA79F" w:rsidR="009730D0" w:rsidRPr="005F48D7" w:rsidRDefault="00D75675" w:rsidP="005F48D7">
      <w:pPr>
        <w:jc w:val="center"/>
        <w:rPr>
          <w:b/>
          <w:bCs/>
        </w:rPr>
      </w:pPr>
      <w:r w:rsidRPr="005F48D7">
        <w:rPr>
          <w:b/>
          <w:bCs/>
        </w:rPr>
        <w:t xml:space="preserve">Характеристики </w:t>
      </w:r>
      <w:r w:rsidR="004755B7">
        <w:rPr>
          <w:b/>
          <w:bCs/>
        </w:rPr>
        <w:t>домохозяйств</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tblGrid>
      <w:tr w:rsidR="00D75675" w:rsidRPr="005F48D7" w14:paraId="221F3EAB" w14:textId="3AF43332" w:rsidTr="00D75675">
        <w:trPr>
          <w:trHeight w:val="300"/>
          <w:jc w:val="center"/>
        </w:trPr>
        <w:tc>
          <w:tcPr>
            <w:tcW w:w="960" w:type="dxa"/>
            <w:vMerge w:val="restart"/>
            <w:shd w:val="clear" w:color="auto" w:fill="auto"/>
            <w:noWrap/>
            <w:vAlign w:val="center"/>
          </w:tcPr>
          <w:p w14:paraId="6E9FD26A" w14:textId="77777777" w:rsidR="00D75675" w:rsidRPr="00D75675" w:rsidRDefault="00D75675" w:rsidP="005F48D7">
            <w:pPr>
              <w:jc w:val="center"/>
              <w:rPr>
                <w:sz w:val="20"/>
                <w:szCs w:val="20"/>
              </w:rPr>
            </w:pPr>
          </w:p>
        </w:tc>
        <w:tc>
          <w:tcPr>
            <w:tcW w:w="2880" w:type="dxa"/>
            <w:gridSpan w:val="3"/>
            <w:shd w:val="clear" w:color="auto" w:fill="auto"/>
            <w:noWrap/>
            <w:vAlign w:val="center"/>
          </w:tcPr>
          <w:p w14:paraId="40B2B039" w14:textId="7534E09B" w:rsidR="00D75675" w:rsidRPr="005F48D7" w:rsidRDefault="00D75675" w:rsidP="005F48D7">
            <w:pPr>
              <w:jc w:val="center"/>
              <w:rPr>
                <w:b/>
                <w:bCs/>
                <w:color w:val="000000"/>
                <w:sz w:val="20"/>
                <w:szCs w:val="20"/>
              </w:rPr>
            </w:pPr>
            <w:r w:rsidRPr="005F48D7">
              <w:rPr>
                <w:b/>
                <w:bCs/>
                <w:sz w:val="20"/>
                <w:szCs w:val="20"/>
              </w:rPr>
              <w:t>В д</w:t>
            </w:r>
            <w:r w:rsidR="004755B7">
              <w:rPr>
                <w:b/>
                <w:bCs/>
                <w:sz w:val="20"/>
                <w:szCs w:val="20"/>
              </w:rPr>
              <w:t>/</w:t>
            </w:r>
            <w:r w:rsidRPr="005F48D7">
              <w:rPr>
                <w:b/>
                <w:bCs/>
                <w:sz w:val="20"/>
                <w:szCs w:val="20"/>
              </w:rPr>
              <w:t>х есть мать или мачеха респондента</w:t>
            </w:r>
          </w:p>
        </w:tc>
        <w:tc>
          <w:tcPr>
            <w:tcW w:w="2880" w:type="dxa"/>
            <w:gridSpan w:val="3"/>
            <w:vAlign w:val="center"/>
          </w:tcPr>
          <w:p w14:paraId="455CEB71" w14:textId="05ACFDA7" w:rsidR="00D75675" w:rsidRPr="005F48D7" w:rsidRDefault="00D75675" w:rsidP="005F48D7">
            <w:pPr>
              <w:jc w:val="center"/>
              <w:rPr>
                <w:b/>
                <w:bCs/>
                <w:color w:val="000000"/>
                <w:sz w:val="20"/>
                <w:szCs w:val="20"/>
              </w:rPr>
            </w:pPr>
            <w:r w:rsidRPr="005F48D7">
              <w:rPr>
                <w:b/>
                <w:bCs/>
                <w:sz w:val="20"/>
                <w:szCs w:val="20"/>
              </w:rPr>
              <w:t>В д</w:t>
            </w:r>
            <w:r w:rsidR="004755B7">
              <w:rPr>
                <w:b/>
                <w:bCs/>
                <w:sz w:val="20"/>
                <w:szCs w:val="20"/>
              </w:rPr>
              <w:t>/</w:t>
            </w:r>
            <w:r w:rsidRPr="005F48D7">
              <w:rPr>
                <w:b/>
                <w:bCs/>
                <w:sz w:val="20"/>
                <w:szCs w:val="20"/>
              </w:rPr>
              <w:t>х есть отец или отчим респондента</w:t>
            </w:r>
          </w:p>
        </w:tc>
      </w:tr>
      <w:tr w:rsidR="00D75675" w:rsidRPr="005F48D7" w14:paraId="44A476AF" w14:textId="18C12592" w:rsidTr="00D75675">
        <w:trPr>
          <w:trHeight w:val="300"/>
          <w:jc w:val="center"/>
        </w:trPr>
        <w:tc>
          <w:tcPr>
            <w:tcW w:w="960" w:type="dxa"/>
            <w:vMerge/>
            <w:shd w:val="clear" w:color="auto" w:fill="auto"/>
            <w:noWrap/>
            <w:vAlign w:val="center"/>
            <w:hideMark/>
          </w:tcPr>
          <w:p w14:paraId="00D1F5DF" w14:textId="3FCBA7B7" w:rsidR="00D75675" w:rsidRPr="00D75675" w:rsidRDefault="00D75675" w:rsidP="005F48D7">
            <w:pPr>
              <w:jc w:val="center"/>
              <w:rPr>
                <w:sz w:val="20"/>
                <w:szCs w:val="20"/>
              </w:rPr>
            </w:pPr>
          </w:p>
        </w:tc>
        <w:tc>
          <w:tcPr>
            <w:tcW w:w="960" w:type="dxa"/>
            <w:shd w:val="clear" w:color="auto" w:fill="auto"/>
            <w:noWrap/>
            <w:vAlign w:val="center"/>
            <w:hideMark/>
          </w:tcPr>
          <w:p w14:paraId="11D22303" w14:textId="77777777" w:rsidR="00D75675" w:rsidRPr="005F48D7" w:rsidRDefault="00D75675" w:rsidP="00D75675">
            <w:pPr>
              <w:jc w:val="center"/>
              <w:rPr>
                <w:b/>
                <w:bCs/>
                <w:color w:val="000000"/>
                <w:sz w:val="20"/>
                <w:szCs w:val="20"/>
              </w:rPr>
            </w:pPr>
            <w:r w:rsidRPr="005F48D7">
              <w:rPr>
                <w:b/>
                <w:bCs/>
                <w:color w:val="000000"/>
                <w:sz w:val="20"/>
                <w:szCs w:val="20"/>
              </w:rPr>
              <w:t>14-17</w:t>
            </w:r>
          </w:p>
        </w:tc>
        <w:tc>
          <w:tcPr>
            <w:tcW w:w="960" w:type="dxa"/>
            <w:shd w:val="clear" w:color="auto" w:fill="auto"/>
            <w:noWrap/>
            <w:vAlign w:val="center"/>
            <w:hideMark/>
          </w:tcPr>
          <w:p w14:paraId="4595EA01" w14:textId="77777777" w:rsidR="00D75675" w:rsidRPr="005F48D7" w:rsidRDefault="00D75675" w:rsidP="00D75675">
            <w:pPr>
              <w:jc w:val="center"/>
              <w:rPr>
                <w:b/>
                <w:bCs/>
                <w:color w:val="000000"/>
                <w:sz w:val="20"/>
                <w:szCs w:val="20"/>
              </w:rPr>
            </w:pPr>
            <w:r w:rsidRPr="005F48D7">
              <w:rPr>
                <w:b/>
                <w:bCs/>
                <w:color w:val="000000"/>
                <w:sz w:val="20"/>
                <w:szCs w:val="20"/>
              </w:rPr>
              <w:t>18-22</w:t>
            </w:r>
          </w:p>
        </w:tc>
        <w:tc>
          <w:tcPr>
            <w:tcW w:w="960" w:type="dxa"/>
            <w:shd w:val="clear" w:color="auto" w:fill="auto"/>
            <w:noWrap/>
            <w:vAlign w:val="center"/>
            <w:hideMark/>
          </w:tcPr>
          <w:p w14:paraId="233F0B62" w14:textId="77777777" w:rsidR="00D75675" w:rsidRPr="005F48D7" w:rsidRDefault="00D75675" w:rsidP="00D75675">
            <w:pPr>
              <w:jc w:val="center"/>
              <w:rPr>
                <w:b/>
                <w:bCs/>
                <w:color w:val="000000"/>
                <w:sz w:val="20"/>
                <w:szCs w:val="20"/>
              </w:rPr>
            </w:pPr>
            <w:r w:rsidRPr="005F48D7">
              <w:rPr>
                <w:b/>
                <w:bCs/>
                <w:color w:val="000000"/>
                <w:sz w:val="20"/>
                <w:szCs w:val="20"/>
              </w:rPr>
              <w:t>23-25</w:t>
            </w:r>
          </w:p>
        </w:tc>
        <w:tc>
          <w:tcPr>
            <w:tcW w:w="960" w:type="dxa"/>
            <w:tcBorders>
              <w:bottom w:val="single" w:sz="4" w:space="0" w:color="auto"/>
            </w:tcBorders>
            <w:shd w:val="clear" w:color="auto" w:fill="auto"/>
            <w:vAlign w:val="center"/>
          </w:tcPr>
          <w:p w14:paraId="535DAD99" w14:textId="45FD5408" w:rsidR="00D75675" w:rsidRPr="005F48D7" w:rsidRDefault="00D75675" w:rsidP="005F48D7">
            <w:pPr>
              <w:jc w:val="center"/>
              <w:rPr>
                <w:b/>
                <w:bCs/>
                <w:color w:val="000000"/>
                <w:sz w:val="20"/>
                <w:szCs w:val="20"/>
              </w:rPr>
            </w:pPr>
            <w:r w:rsidRPr="005F48D7">
              <w:rPr>
                <w:b/>
                <w:bCs/>
                <w:color w:val="000000"/>
                <w:sz w:val="20"/>
                <w:szCs w:val="20"/>
              </w:rPr>
              <w:t>14-17</w:t>
            </w:r>
          </w:p>
        </w:tc>
        <w:tc>
          <w:tcPr>
            <w:tcW w:w="960" w:type="dxa"/>
            <w:tcBorders>
              <w:bottom w:val="single" w:sz="4" w:space="0" w:color="auto"/>
            </w:tcBorders>
            <w:shd w:val="clear" w:color="auto" w:fill="auto"/>
            <w:vAlign w:val="center"/>
          </w:tcPr>
          <w:p w14:paraId="451A966D" w14:textId="228D9325" w:rsidR="00D75675" w:rsidRPr="005F48D7" w:rsidRDefault="00D75675" w:rsidP="005F48D7">
            <w:pPr>
              <w:jc w:val="center"/>
              <w:rPr>
                <w:b/>
                <w:bCs/>
                <w:color w:val="000000"/>
                <w:sz w:val="20"/>
                <w:szCs w:val="20"/>
              </w:rPr>
            </w:pPr>
            <w:r w:rsidRPr="005F48D7">
              <w:rPr>
                <w:b/>
                <w:bCs/>
                <w:color w:val="000000"/>
                <w:sz w:val="20"/>
                <w:szCs w:val="20"/>
              </w:rPr>
              <w:t>18-22</w:t>
            </w:r>
          </w:p>
        </w:tc>
        <w:tc>
          <w:tcPr>
            <w:tcW w:w="960" w:type="dxa"/>
            <w:tcBorders>
              <w:bottom w:val="single" w:sz="4" w:space="0" w:color="auto"/>
            </w:tcBorders>
            <w:shd w:val="clear" w:color="auto" w:fill="auto"/>
            <w:vAlign w:val="center"/>
          </w:tcPr>
          <w:p w14:paraId="44CB0B82" w14:textId="2C52BCEC" w:rsidR="00D75675" w:rsidRPr="005F48D7" w:rsidRDefault="00D75675" w:rsidP="005F48D7">
            <w:pPr>
              <w:jc w:val="center"/>
              <w:rPr>
                <w:b/>
                <w:bCs/>
                <w:color w:val="000000"/>
                <w:sz w:val="20"/>
                <w:szCs w:val="20"/>
              </w:rPr>
            </w:pPr>
            <w:r w:rsidRPr="005F48D7">
              <w:rPr>
                <w:b/>
                <w:bCs/>
                <w:color w:val="000000"/>
                <w:sz w:val="20"/>
                <w:szCs w:val="20"/>
              </w:rPr>
              <w:t>23-25</w:t>
            </w:r>
          </w:p>
        </w:tc>
      </w:tr>
      <w:tr w:rsidR="004A465D" w:rsidRPr="005F48D7" w14:paraId="250350F1" w14:textId="3C856048" w:rsidTr="005F48D7">
        <w:trPr>
          <w:trHeight w:val="300"/>
          <w:jc w:val="center"/>
        </w:trPr>
        <w:tc>
          <w:tcPr>
            <w:tcW w:w="960" w:type="dxa"/>
            <w:shd w:val="clear" w:color="auto" w:fill="auto"/>
            <w:noWrap/>
            <w:vAlign w:val="center"/>
            <w:hideMark/>
          </w:tcPr>
          <w:p w14:paraId="7469E75F" w14:textId="67D98DB6" w:rsidR="004A465D" w:rsidRPr="005F48D7" w:rsidRDefault="004A465D" w:rsidP="005F48D7">
            <w:pPr>
              <w:jc w:val="center"/>
              <w:rPr>
                <w:color w:val="000000"/>
                <w:sz w:val="20"/>
                <w:szCs w:val="20"/>
              </w:rPr>
            </w:pPr>
            <w:r w:rsidRPr="005F48D7">
              <w:rPr>
                <w:color w:val="000000"/>
                <w:sz w:val="20"/>
                <w:szCs w:val="20"/>
              </w:rPr>
              <w:t>1994</w:t>
            </w:r>
          </w:p>
        </w:tc>
        <w:tc>
          <w:tcPr>
            <w:tcW w:w="960" w:type="dxa"/>
            <w:shd w:val="clear" w:color="auto" w:fill="auto"/>
            <w:noWrap/>
            <w:vAlign w:val="center"/>
            <w:hideMark/>
          </w:tcPr>
          <w:p w14:paraId="1DDE1283" w14:textId="77777777" w:rsidR="004A465D" w:rsidRPr="005F48D7" w:rsidRDefault="004A465D" w:rsidP="00D75675">
            <w:pPr>
              <w:jc w:val="center"/>
              <w:rPr>
                <w:color w:val="000000"/>
                <w:sz w:val="20"/>
                <w:szCs w:val="20"/>
              </w:rPr>
            </w:pPr>
            <w:r w:rsidRPr="005F48D7">
              <w:rPr>
                <w:color w:val="000000"/>
                <w:sz w:val="20"/>
                <w:szCs w:val="20"/>
              </w:rPr>
              <w:t>91,6</w:t>
            </w:r>
          </w:p>
        </w:tc>
        <w:tc>
          <w:tcPr>
            <w:tcW w:w="960" w:type="dxa"/>
            <w:shd w:val="clear" w:color="auto" w:fill="auto"/>
            <w:noWrap/>
            <w:vAlign w:val="center"/>
            <w:hideMark/>
          </w:tcPr>
          <w:p w14:paraId="6B78EDC0" w14:textId="77777777" w:rsidR="004A465D" w:rsidRPr="005F48D7" w:rsidRDefault="004A465D" w:rsidP="005F48D7">
            <w:pPr>
              <w:jc w:val="center"/>
              <w:rPr>
                <w:color w:val="000000"/>
                <w:sz w:val="20"/>
                <w:szCs w:val="20"/>
              </w:rPr>
            </w:pPr>
            <w:r w:rsidRPr="005F48D7">
              <w:rPr>
                <w:color w:val="000000"/>
                <w:sz w:val="20"/>
                <w:szCs w:val="20"/>
              </w:rPr>
              <w:t>60,7</w:t>
            </w:r>
          </w:p>
        </w:tc>
        <w:tc>
          <w:tcPr>
            <w:tcW w:w="960" w:type="dxa"/>
            <w:shd w:val="clear" w:color="auto" w:fill="auto"/>
            <w:noWrap/>
            <w:vAlign w:val="center"/>
            <w:hideMark/>
          </w:tcPr>
          <w:p w14:paraId="1945C781" w14:textId="77777777" w:rsidR="004A465D" w:rsidRPr="005F48D7" w:rsidRDefault="004A465D" w:rsidP="005F48D7">
            <w:pPr>
              <w:jc w:val="center"/>
              <w:rPr>
                <w:color w:val="000000"/>
                <w:sz w:val="20"/>
                <w:szCs w:val="20"/>
              </w:rPr>
            </w:pPr>
            <w:r w:rsidRPr="005F48D7">
              <w:rPr>
                <w:color w:val="000000"/>
                <w:sz w:val="20"/>
                <w:szCs w:val="20"/>
              </w:rPr>
              <w:t>41,0</w:t>
            </w:r>
          </w:p>
        </w:tc>
        <w:tc>
          <w:tcPr>
            <w:tcW w:w="960" w:type="dxa"/>
            <w:tcBorders>
              <w:top w:val="single" w:sz="4" w:space="0" w:color="auto"/>
              <w:left w:val="nil"/>
              <w:bottom w:val="single" w:sz="4" w:space="0" w:color="auto"/>
              <w:right w:val="single" w:sz="4" w:space="0" w:color="auto"/>
            </w:tcBorders>
            <w:shd w:val="clear" w:color="auto" w:fill="auto"/>
            <w:vAlign w:val="center"/>
          </w:tcPr>
          <w:p w14:paraId="785370BD" w14:textId="24E9F9F5" w:rsidR="004A465D" w:rsidRPr="005F48D7" w:rsidRDefault="004A465D" w:rsidP="005F48D7">
            <w:pPr>
              <w:jc w:val="center"/>
              <w:rPr>
                <w:color w:val="000000"/>
                <w:sz w:val="20"/>
                <w:szCs w:val="20"/>
              </w:rPr>
            </w:pPr>
            <w:r w:rsidRPr="005F48D7">
              <w:rPr>
                <w:color w:val="000000"/>
                <w:sz w:val="20"/>
                <w:szCs w:val="20"/>
              </w:rPr>
              <w:t>78,3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3F98E43" w14:textId="3F26F9A1" w:rsidR="004A465D" w:rsidRPr="005F48D7" w:rsidRDefault="004A465D" w:rsidP="005F48D7">
            <w:pPr>
              <w:jc w:val="center"/>
              <w:rPr>
                <w:color w:val="000000"/>
                <w:sz w:val="20"/>
                <w:szCs w:val="20"/>
              </w:rPr>
            </w:pPr>
            <w:r w:rsidRPr="005F48D7">
              <w:rPr>
                <w:color w:val="000000"/>
                <w:sz w:val="20"/>
                <w:szCs w:val="20"/>
              </w:rPr>
              <w:t>48,6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3CB6CC4" w14:textId="55437638" w:rsidR="004A465D" w:rsidRPr="005F48D7" w:rsidRDefault="004A465D" w:rsidP="005F48D7">
            <w:pPr>
              <w:jc w:val="center"/>
              <w:rPr>
                <w:color w:val="000000"/>
                <w:sz w:val="20"/>
                <w:szCs w:val="20"/>
              </w:rPr>
            </w:pPr>
            <w:r w:rsidRPr="005F48D7">
              <w:rPr>
                <w:color w:val="000000"/>
                <w:sz w:val="20"/>
                <w:szCs w:val="20"/>
              </w:rPr>
              <w:t>31,3</w:t>
            </w:r>
          </w:p>
        </w:tc>
      </w:tr>
      <w:tr w:rsidR="004A465D" w:rsidRPr="005F48D7" w14:paraId="41FDA38B" w14:textId="0E188767" w:rsidTr="005F48D7">
        <w:trPr>
          <w:trHeight w:val="300"/>
          <w:jc w:val="center"/>
        </w:trPr>
        <w:tc>
          <w:tcPr>
            <w:tcW w:w="960" w:type="dxa"/>
            <w:shd w:val="clear" w:color="auto" w:fill="auto"/>
            <w:noWrap/>
            <w:vAlign w:val="center"/>
            <w:hideMark/>
          </w:tcPr>
          <w:p w14:paraId="0B45066B" w14:textId="4AEAD6C6" w:rsidR="004A465D" w:rsidRPr="005F48D7" w:rsidRDefault="004A465D" w:rsidP="005F48D7">
            <w:pPr>
              <w:jc w:val="center"/>
              <w:rPr>
                <w:color w:val="000000"/>
                <w:sz w:val="20"/>
                <w:szCs w:val="20"/>
              </w:rPr>
            </w:pPr>
            <w:r w:rsidRPr="005F48D7">
              <w:rPr>
                <w:color w:val="000000"/>
                <w:sz w:val="20"/>
                <w:szCs w:val="20"/>
              </w:rPr>
              <w:t>1995</w:t>
            </w:r>
          </w:p>
        </w:tc>
        <w:tc>
          <w:tcPr>
            <w:tcW w:w="960" w:type="dxa"/>
            <w:shd w:val="clear" w:color="auto" w:fill="auto"/>
            <w:noWrap/>
            <w:vAlign w:val="center"/>
            <w:hideMark/>
          </w:tcPr>
          <w:p w14:paraId="7213FAAE" w14:textId="77777777" w:rsidR="004A465D" w:rsidRPr="005F48D7" w:rsidRDefault="004A465D" w:rsidP="00D75675">
            <w:pPr>
              <w:jc w:val="center"/>
              <w:rPr>
                <w:color w:val="000000"/>
                <w:sz w:val="20"/>
                <w:szCs w:val="20"/>
              </w:rPr>
            </w:pPr>
            <w:r w:rsidRPr="005F48D7">
              <w:rPr>
                <w:color w:val="000000"/>
                <w:sz w:val="20"/>
                <w:szCs w:val="20"/>
              </w:rPr>
              <w:t>93,0</w:t>
            </w:r>
          </w:p>
        </w:tc>
        <w:tc>
          <w:tcPr>
            <w:tcW w:w="960" w:type="dxa"/>
            <w:shd w:val="clear" w:color="auto" w:fill="auto"/>
            <w:noWrap/>
            <w:vAlign w:val="center"/>
            <w:hideMark/>
          </w:tcPr>
          <w:p w14:paraId="0384CDD1" w14:textId="77777777" w:rsidR="004A465D" w:rsidRPr="005F48D7" w:rsidRDefault="004A465D" w:rsidP="005F48D7">
            <w:pPr>
              <w:jc w:val="center"/>
              <w:rPr>
                <w:color w:val="000000"/>
                <w:sz w:val="20"/>
                <w:szCs w:val="20"/>
              </w:rPr>
            </w:pPr>
            <w:r w:rsidRPr="005F48D7">
              <w:rPr>
                <w:color w:val="000000"/>
                <w:sz w:val="20"/>
                <w:szCs w:val="20"/>
              </w:rPr>
              <w:t>64,9</w:t>
            </w:r>
          </w:p>
        </w:tc>
        <w:tc>
          <w:tcPr>
            <w:tcW w:w="960" w:type="dxa"/>
            <w:shd w:val="clear" w:color="auto" w:fill="auto"/>
            <w:noWrap/>
            <w:vAlign w:val="center"/>
            <w:hideMark/>
          </w:tcPr>
          <w:p w14:paraId="18D86DEC" w14:textId="77777777" w:rsidR="004A465D" w:rsidRPr="005F48D7" w:rsidRDefault="004A465D" w:rsidP="005F48D7">
            <w:pPr>
              <w:jc w:val="center"/>
              <w:rPr>
                <w:color w:val="000000"/>
                <w:sz w:val="20"/>
                <w:szCs w:val="20"/>
              </w:rPr>
            </w:pPr>
            <w:r w:rsidRPr="005F48D7">
              <w:rPr>
                <w:color w:val="000000"/>
                <w:sz w:val="20"/>
                <w:szCs w:val="20"/>
              </w:rPr>
              <w:t>39,8</w:t>
            </w:r>
          </w:p>
        </w:tc>
        <w:tc>
          <w:tcPr>
            <w:tcW w:w="960" w:type="dxa"/>
            <w:tcBorders>
              <w:top w:val="single" w:sz="4" w:space="0" w:color="auto"/>
              <w:left w:val="nil"/>
              <w:bottom w:val="single" w:sz="4" w:space="0" w:color="auto"/>
              <w:right w:val="single" w:sz="4" w:space="0" w:color="auto"/>
            </w:tcBorders>
            <w:shd w:val="clear" w:color="auto" w:fill="auto"/>
            <w:vAlign w:val="center"/>
          </w:tcPr>
          <w:p w14:paraId="3C08E735" w14:textId="181B2F4B" w:rsidR="004A465D" w:rsidRPr="005F48D7" w:rsidRDefault="004A465D" w:rsidP="005F48D7">
            <w:pPr>
              <w:jc w:val="center"/>
              <w:rPr>
                <w:color w:val="000000"/>
                <w:sz w:val="20"/>
                <w:szCs w:val="20"/>
              </w:rPr>
            </w:pPr>
            <w:r w:rsidRPr="005F48D7">
              <w:rPr>
                <w:color w:val="000000"/>
                <w:sz w:val="20"/>
                <w:szCs w:val="20"/>
              </w:rPr>
              <w:t>77,9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32BF49D" w14:textId="65F207C4" w:rsidR="004A465D" w:rsidRPr="005F48D7" w:rsidRDefault="004A465D" w:rsidP="005F48D7">
            <w:pPr>
              <w:jc w:val="center"/>
              <w:rPr>
                <w:color w:val="000000"/>
                <w:sz w:val="20"/>
                <w:szCs w:val="20"/>
              </w:rPr>
            </w:pPr>
            <w:r w:rsidRPr="005F48D7">
              <w:rPr>
                <w:color w:val="000000"/>
                <w:sz w:val="20"/>
                <w:szCs w:val="20"/>
              </w:rPr>
              <w:t>50,1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E0F38FB" w14:textId="1120DAE6" w:rsidR="004A465D" w:rsidRPr="005F48D7" w:rsidRDefault="004A465D" w:rsidP="005F48D7">
            <w:pPr>
              <w:jc w:val="center"/>
              <w:rPr>
                <w:color w:val="000000"/>
                <w:sz w:val="20"/>
                <w:szCs w:val="20"/>
              </w:rPr>
            </w:pPr>
            <w:r w:rsidRPr="005F48D7">
              <w:rPr>
                <w:color w:val="000000"/>
                <w:sz w:val="20"/>
                <w:szCs w:val="20"/>
              </w:rPr>
              <w:t>29,3</w:t>
            </w:r>
          </w:p>
        </w:tc>
      </w:tr>
      <w:tr w:rsidR="004A465D" w:rsidRPr="005F48D7" w14:paraId="7958EE78" w14:textId="0909E8BA" w:rsidTr="005F48D7">
        <w:trPr>
          <w:trHeight w:val="300"/>
          <w:jc w:val="center"/>
        </w:trPr>
        <w:tc>
          <w:tcPr>
            <w:tcW w:w="960" w:type="dxa"/>
            <w:shd w:val="clear" w:color="auto" w:fill="auto"/>
            <w:noWrap/>
            <w:vAlign w:val="center"/>
            <w:hideMark/>
          </w:tcPr>
          <w:p w14:paraId="3A77D6CD" w14:textId="26C8E215" w:rsidR="004A465D" w:rsidRPr="005F48D7" w:rsidRDefault="004A465D" w:rsidP="005F48D7">
            <w:pPr>
              <w:jc w:val="center"/>
              <w:rPr>
                <w:color w:val="000000"/>
                <w:sz w:val="20"/>
                <w:szCs w:val="20"/>
              </w:rPr>
            </w:pPr>
            <w:r w:rsidRPr="005F48D7">
              <w:rPr>
                <w:color w:val="000000"/>
                <w:sz w:val="20"/>
                <w:szCs w:val="20"/>
              </w:rPr>
              <w:t>1996</w:t>
            </w:r>
          </w:p>
        </w:tc>
        <w:tc>
          <w:tcPr>
            <w:tcW w:w="960" w:type="dxa"/>
            <w:shd w:val="clear" w:color="auto" w:fill="auto"/>
            <w:noWrap/>
            <w:vAlign w:val="center"/>
            <w:hideMark/>
          </w:tcPr>
          <w:p w14:paraId="22783F01" w14:textId="77777777" w:rsidR="004A465D" w:rsidRPr="005F48D7" w:rsidRDefault="004A465D" w:rsidP="00D75675">
            <w:pPr>
              <w:jc w:val="center"/>
              <w:rPr>
                <w:color w:val="000000"/>
                <w:sz w:val="20"/>
                <w:szCs w:val="20"/>
              </w:rPr>
            </w:pPr>
            <w:r w:rsidRPr="005F48D7">
              <w:rPr>
                <w:color w:val="000000"/>
                <w:sz w:val="20"/>
                <w:szCs w:val="20"/>
              </w:rPr>
              <w:t>94,6</w:t>
            </w:r>
          </w:p>
        </w:tc>
        <w:tc>
          <w:tcPr>
            <w:tcW w:w="960" w:type="dxa"/>
            <w:shd w:val="clear" w:color="auto" w:fill="auto"/>
            <w:noWrap/>
            <w:vAlign w:val="center"/>
            <w:hideMark/>
          </w:tcPr>
          <w:p w14:paraId="7A15DC9B" w14:textId="77777777" w:rsidR="004A465D" w:rsidRPr="005F48D7" w:rsidRDefault="004A465D" w:rsidP="005F48D7">
            <w:pPr>
              <w:jc w:val="center"/>
              <w:rPr>
                <w:color w:val="000000"/>
                <w:sz w:val="20"/>
                <w:szCs w:val="20"/>
              </w:rPr>
            </w:pPr>
            <w:r w:rsidRPr="005F48D7">
              <w:rPr>
                <w:color w:val="000000"/>
                <w:sz w:val="20"/>
                <w:szCs w:val="20"/>
              </w:rPr>
              <w:t>62,1</w:t>
            </w:r>
          </w:p>
        </w:tc>
        <w:tc>
          <w:tcPr>
            <w:tcW w:w="960" w:type="dxa"/>
            <w:shd w:val="clear" w:color="auto" w:fill="auto"/>
            <w:noWrap/>
            <w:vAlign w:val="center"/>
            <w:hideMark/>
          </w:tcPr>
          <w:p w14:paraId="33BD1EF2" w14:textId="77777777" w:rsidR="004A465D" w:rsidRPr="005F48D7" w:rsidRDefault="004A465D" w:rsidP="005F48D7">
            <w:pPr>
              <w:jc w:val="center"/>
              <w:rPr>
                <w:color w:val="000000"/>
                <w:sz w:val="20"/>
                <w:szCs w:val="20"/>
              </w:rPr>
            </w:pPr>
            <w:r w:rsidRPr="005F48D7">
              <w:rPr>
                <w:color w:val="000000"/>
                <w:sz w:val="20"/>
                <w:szCs w:val="20"/>
              </w:rPr>
              <w:t>40,0</w:t>
            </w:r>
          </w:p>
        </w:tc>
        <w:tc>
          <w:tcPr>
            <w:tcW w:w="960" w:type="dxa"/>
            <w:tcBorders>
              <w:top w:val="single" w:sz="4" w:space="0" w:color="auto"/>
              <w:left w:val="nil"/>
              <w:bottom w:val="single" w:sz="4" w:space="0" w:color="auto"/>
              <w:right w:val="single" w:sz="4" w:space="0" w:color="auto"/>
            </w:tcBorders>
            <w:shd w:val="clear" w:color="auto" w:fill="auto"/>
            <w:vAlign w:val="center"/>
          </w:tcPr>
          <w:p w14:paraId="13884814" w14:textId="347A6439" w:rsidR="004A465D" w:rsidRPr="005F48D7" w:rsidRDefault="004A465D" w:rsidP="005F48D7">
            <w:pPr>
              <w:jc w:val="center"/>
              <w:rPr>
                <w:color w:val="000000"/>
                <w:sz w:val="20"/>
                <w:szCs w:val="20"/>
              </w:rPr>
            </w:pPr>
            <w:r w:rsidRPr="005F48D7">
              <w:rPr>
                <w:color w:val="000000"/>
                <w:sz w:val="20"/>
                <w:szCs w:val="20"/>
              </w:rPr>
              <w:t>77,7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8B96928" w14:textId="5663C129" w:rsidR="004A465D" w:rsidRPr="005F48D7" w:rsidRDefault="004A465D" w:rsidP="005F48D7">
            <w:pPr>
              <w:jc w:val="center"/>
              <w:rPr>
                <w:color w:val="000000"/>
                <w:sz w:val="20"/>
                <w:szCs w:val="20"/>
              </w:rPr>
            </w:pPr>
            <w:r w:rsidRPr="005F48D7">
              <w:rPr>
                <w:color w:val="000000"/>
                <w:sz w:val="20"/>
                <w:szCs w:val="20"/>
              </w:rPr>
              <w:t>49,2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C31DE7E" w14:textId="4BF635A9" w:rsidR="004A465D" w:rsidRPr="005F48D7" w:rsidRDefault="004A465D" w:rsidP="005F48D7">
            <w:pPr>
              <w:jc w:val="center"/>
              <w:rPr>
                <w:color w:val="000000"/>
                <w:sz w:val="20"/>
                <w:szCs w:val="20"/>
              </w:rPr>
            </w:pPr>
            <w:r w:rsidRPr="005F48D7">
              <w:rPr>
                <w:color w:val="000000"/>
                <w:sz w:val="20"/>
                <w:szCs w:val="20"/>
              </w:rPr>
              <w:t>26,9</w:t>
            </w:r>
          </w:p>
        </w:tc>
      </w:tr>
      <w:tr w:rsidR="004A465D" w:rsidRPr="005F48D7" w14:paraId="56DA91A8" w14:textId="00316716" w:rsidTr="005F48D7">
        <w:trPr>
          <w:trHeight w:val="300"/>
          <w:jc w:val="center"/>
        </w:trPr>
        <w:tc>
          <w:tcPr>
            <w:tcW w:w="960" w:type="dxa"/>
            <w:shd w:val="clear" w:color="auto" w:fill="auto"/>
            <w:noWrap/>
            <w:vAlign w:val="center"/>
            <w:hideMark/>
          </w:tcPr>
          <w:p w14:paraId="63C17983" w14:textId="2FBAE982" w:rsidR="004A465D" w:rsidRPr="005F48D7" w:rsidRDefault="004A465D" w:rsidP="005F48D7">
            <w:pPr>
              <w:jc w:val="center"/>
              <w:rPr>
                <w:color w:val="000000"/>
                <w:sz w:val="20"/>
                <w:szCs w:val="20"/>
              </w:rPr>
            </w:pPr>
            <w:r w:rsidRPr="005F48D7">
              <w:rPr>
                <w:color w:val="000000"/>
                <w:sz w:val="20"/>
                <w:szCs w:val="20"/>
              </w:rPr>
              <w:t>1998</w:t>
            </w:r>
          </w:p>
        </w:tc>
        <w:tc>
          <w:tcPr>
            <w:tcW w:w="960" w:type="dxa"/>
            <w:shd w:val="clear" w:color="auto" w:fill="auto"/>
            <w:noWrap/>
            <w:vAlign w:val="center"/>
            <w:hideMark/>
          </w:tcPr>
          <w:p w14:paraId="105F839D" w14:textId="77777777" w:rsidR="004A465D" w:rsidRPr="005F48D7" w:rsidRDefault="004A465D" w:rsidP="00D75675">
            <w:pPr>
              <w:jc w:val="center"/>
              <w:rPr>
                <w:color w:val="000000"/>
                <w:sz w:val="20"/>
                <w:szCs w:val="20"/>
              </w:rPr>
            </w:pPr>
            <w:r w:rsidRPr="005F48D7">
              <w:rPr>
                <w:color w:val="000000"/>
                <w:sz w:val="20"/>
                <w:szCs w:val="20"/>
              </w:rPr>
              <w:t>92,5</w:t>
            </w:r>
          </w:p>
        </w:tc>
        <w:tc>
          <w:tcPr>
            <w:tcW w:w="960" w:type="dxa"/>
            <w:shd w:val="clear" w:color="auto" w:fill="auto"/>
            <w:noWrap/>
            <w:vAlign w:val="center"/>
            <w:hideMark/>
          </w:tcPr>
          <w:p w14:paraId="3B48DC87" w14:textId="77777777" w:rsidR="004A465D" w:rsidRPr="005F48D7" w:rsidRDefault="004A465D" w:rsidP="005F48D7">
            <w:pPr>
              <w:jc w:val="center"/>
              <w:rPr>
                <w:color w:val="000000"/>
                <w:sz w:val="20"/>
                <w:szCs w:val="20"/>
              </w:rPr>
            </w:pPr>
            <w:r w:rsidRPr="005F48D7">
              <w:rPr>
                <w:color w:val="000000"/>
                <w:sz w:val="20"/>
                <w:szCs w:val="20"/>
              </w:rPr>
              <w:t>64,2</w:t>
            </w:r>
          </w:p>
        </w:tc>
        <w:tc>
          <w:tcPr>
            <w:tcW w:w="960" w:type="dxa"/>
            <w:shd w:val="clear" w:color="auto" w:fill="auto"/>
            <w:noWrap/>
            <w:vAlign w:val="center"/>
            <w:hideMark/>
          </w:tcPr>
          <w:p w14:paraId="7540ED3F" w14:textId="77777777" w:rsidR="004A465D" w:rsidRPr="005F48D7" w:rsidRDefault="004A465D" w:rsidP="005F48D7">
            <w:pPr>
              <w:jc w:val="center"/>
              <w:rPr>
                <w:color w:val="000000"/>
                <w:sz w:val="20"/>
                <w:szCs w:val="20"/>
              </w:rPr>
            </w:pPr>
            <w:r w:rsidRPr="005F48D7">
              <w:rPr>
                <w:color w:val="000000"/>
                <w:sz w:val="20"/>
                <w:szCs w:val="20"/>
              </w:rPr>
              <w:t>38,9</w:t>
            </w:r>
          </w:p>
        </w:tc>
        <w:tc>
          <w:tcPr>
            <w:tcW w:w="960" w:type="dxa"/>
            <w:tcBorders>
              <w:top w:val="single" w:sz="4" w:space="0" w:color="auto"/>
              <w:left w:val="nil"/>
              <w:bottom w:val="single" w:sz="4" w:space="0" w:color="auto"/>
              <w:right w:val="single" w:sz="4" w:space="0" w:color="auto"/>
            </w:tcBorders>
            <w:shd w:val="clear" w:color="auto" w:fill="auto"/>
            <w:vAlign w:val="center"/>
          </w:tcPr>
          <w:p w14:paraId="7134C863" w14:textId="3F756039" w:rsidR="004A465D" w:rsidRPr="005F48D7" w:rsidRDefault="004A465D" w:rsidP="005F48D7">
            <w:pPr>
              <w:jc w:val="center"/>
              <w:rPr>
                <w:color w:val="000000"/>
                <w:sz w:val="20"/>
                <w:szCs w:val="20"/>
              </w:rPr>
            </w:pPr>
            <w:r w:rsidRPr="005F48D7">
              <w:rPr>
                <w:color w:val="000000"/>
                <w:sz w:val="20"/>
                <w:szCs w:val="20"/>
              </w:rPr>
              <w:t>76,2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A847796" w14:textId="14F93DA8" w:rsidR="004A465D" w:rsidRPr="005F48D7" w:rsidRDefault="004A465D" w:rsidP="005F48D7">
            <w:pPr>
              <w:jc w:val="center"/>
              <w:rPr>
                <w:color w:val="000000"/>
                <w:sz w:val="20"/>
                <w:szCs w:val="20"/>
              </w:rPr>
            </w:pPr>
            <w:r w:rsidRPr="005F48D7">
              <w:rPr>
                <w:color w:val="000000"/>
                <w:sz w:val="20"/>
                <w:szCs w:val="20"/>
              </w:rPr>
              <w:t>50,5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24C6C45" w14:textId="38BF0C6E" w:rsidR="004A465D" w:rsidRPr="005F48D7" w:rsidRDefault="004A465D" w:rsidP="005F48D7">
            <w:pPr>
              <w:jc w:val="center"/>
              <w:rPr>
                <w:color w:val="000000"/>
                <w:sz w:val="20"/>
                <w:szCs w:val="20"/>
              </w:rPr>
            </w:pPr>
            <w:r w:rsidRPr="005F48D7">
              <w:rPr>
                <w:color w:val="000000"/>
                <w:sz w:val="20"/>
                <w:szCs w:val="20"/>
              </w:rPr>
              <w:t>28,3</w:t>
            </w:r>
          </w:p>
        </w:tc>
      </w:tr>
      <w:tr w:rsidR="004A465D" w:rsidRPr="005F48D7" w14:paraId="061115DA" w14:textId="48E24C2A" w:rsidTr="005F48D7">
        <w:trPr>
          <w:trHeight w:val="300"/>
          <w:jc w:val="center"/>
        </w:trPr>
        <w:tc>
          <w:tcPr>
            <w:tcW w:w="960" w:type="dxa"/>
            <w:shd w:val="clear" w:color="auto" w:fill="auto"/>
            <w:noWrap/>
            <w:vAlign w:val="center"/>
            <w:hideMark/>
          </w:tcPr>
          <w:p w14:paraId="1A12B8F8" w14:textId="1137EF98" w:rsidR="004A465D" w:rsidRPr="005F48D7" w:rsidRDefault="004A465D" w:rsidP="005F48D7">
            <w:pPr>
              <w:jc w:val="center"/>
              <w:rPr>
                <w:color w:val="000000"/>
                <w:sz w:val="20"/>
                <w:szCs w:val="20"/>
              </w:rPr>
            </w:pPr>
            <w:r w:rsidRPr="005F48D7">
              <w:rPr>
                <w:color w:val="000000"/>
                <w:sz w:val="20"/>
                <w:szCs w:val="20"/>
              </w:rPr>
              <w:t>2000</w:t>
            </w:r>
          </w:p>
        </w:tc>
        <w:tc>
          <w:tcPr>
            <w:tcW w:w="960" w:type="dxa"/>
            <w:shd w:val="clear" w:color="auto" w:fill="auto"/>
            <w:noWrap/>
            <w:vAlign w:val="center"/>
            <w:hideMark/>
          </w:tcPr>
          <w:p w14:paraId="5B4EBAE3" w14:textId="77777777" w:rsidR="004A465D" w:rsidRPr="005F48D7" w:rsidRDefault="004A465D" w:rsidP="00D75675">
            <w:pPr>
              <w:jc w:val="center"/>
              <w:rPr>
                <w:color w:val="000000"/>
                <w:sz w:val="20"/>
                <w:szCs w:val="20"/>
              </w:rPr>
            </w:pPr>
            <w:r w:rsidRPr="005F48D7">
              <w:rPr>
                <w:color w:val="000000"/>
                <w:sz w:val="20"/>
                <w:szCs w:val="20"/>
              </w:rPr>
              <w:t>92,4</w:t>
            </w:r>
          </w:p>
        </w:tc>
        <w:tc>
          <w:tcPr>
            <w:tcW w:w="960" w:type="dxa"/>
            <w:shd w:val="clear" w:color="auto" w:fill="auto"/>
            <w:noWrap/>
            <w:vAlign w:val="center"/>
            <w:hideMark/>
          </w:tcPr>
          <w:p w14:paraId="76648A87" w14:textId="77777777" w:rsidR="004A465D" w:rsidRPr="005F48D7" w:rsidRDefault="004A465D" w:rsidP="005F48D7">
            <w:pPr>
              <w:jc w:val="center"/>
              <w:rPr>
                <w:color w:val="000000"/>
                <w:sz w:val="20"/>
                <w:szCs w:val="20"/>
              </w:rPr>
            </w:pPr>
            <w:r w:rsidRPr="005F48D7">
              <w:rPr>
                <w:color w:val="000000"/>
                <w:sz w:val="20"/>
                <w:szCs w:val="20"/>
              </w:rPr>
              <w:t>64,4</w:t>
            </w:r>
          </w:p>
        </w:tc>
        <w:tc>
          <w:tcPr>
            <w:tcW w:w="960" w:type="dxa"/>
            <w:shd w:val="clear" w:color="auto" w:fill="auto"/>
            <w:noWrap/>
            <w:vAlign w:val="center"/>
            <w:hideMark/>
          </w:tcPr>
          <w:p w14:paraId="0A2344BF" w14:textId="77777777" w:rsidR="004A465D" w:rsidRPr="005F48D7" w:rsidRDefault="004A465D" w:rsidP="005F48D7">
            <w:pPr>
              <w:jc w:val="center"/>
              <w:rPr>
                <w:color w:val="000000"/>
                <w:sz w:val="20"/>
                <w:szCs w:val="20"/>
              </w:rPr>
            </w:pPr>
            <w:r w:rsidRPr="005F48D7">
              <w:rPr>
                <w:color w:val="000000"/>
                <w:sz w:val="20"/>
                <w:szCs w:val="20"/>
              </w:rPr>
              <w:t>35,6</w:t>
            </w:r>
          </w:p>
        </w:tc>
        <w:tc>
          <w:tcPr>
            <w:tcW w:w="960" w:type="dxa"/>
            <w:tcBorders>
              <w:top w:val="single" w:sz="4" w:space="0" w:color="auto"/>
              <w:left w:val="nil"/>
              <w:bottom w:val="single" w:sz="4" w:space="0" w:color="auto"/>
              <w:right w:val="single" w:sz="4" w:space="0" w:color="auto"/>
            </w:tcBorders>
            <w:shd w:val="clear" w:color="auto" w:fill="auto"/>
            <w:vAlign w:val="center"/>
          </w:tcPr>
          <w:p w14:paraId="28C50118" w14:textId="144CACDC" w:rsidR="004A465D" w:rsidRPr="005F48D7" w:rsidRDefault="004A465D" w:rsidP="005F48D7">
            <w:pPr>
              <w:jc w:val="center"/>
              <w:rPr>
                <w:color w:val="000000"/>
                <w:sz w:val="20"/>
                <w:szCs w:val="20"/>
              </w:rPr>
            </w:pPr>
            <w:r w:rsidRPr="005F48D7">
              <w:rPr>
                <w:color w:val="000000"/>
                <w:sz w:val="20"/>
                <w:szCs w:val="20"/>
              </w:rPr>
              <w:t>75,4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0C617A" w14:textId="5C901FAE" w:rsidR="004A465D" w:rsidRPr="005F48D7" w:rsidRDefault="004A465D" w:rsidP="005F48D7">
            <w:pPr>
              <w:jc w:val="center"/>
              <w:rPr>
                <w:color w:val="000000"/>
                <w:sz w:val="20"/>
                <w:szCs w:val="20"/>
              </w:rPr>
            </w:pPr>
            <w:r w:rsidRPr="005F48D7">
              <w:rPr>
                <w:color w:val="000000"/>
                <w:sz w:val="20"/>
                <w:szCs w:val="20"/>
              </w:rPr>
              <w:t>51,2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C90B8D8" w14:textId="201C330D" w:rsidR="004A465D" w:rsidRPr="005F48D7" w:rsidRDefault="004A465D" w:rsidP="005F48D7">
            <w:pPr>
              <w:jc w:val="center"/>
              <w:rPr>
                <w:color w:val="000000"/>
                <w:sz w:val="20"/>
                <w:szCs w:val="20"/>
              </w:rPr>
            </w:pPr>
            <w:r w:rsidRPr="005F48D7">
              <w:rPr>
                <w:color w:val="000000"/>
                <w:sz w:val="20"/>
                <w:szCs w:val="20"/>
              </w:rPr>
              <w:t>27,0</w:t>
            </w:r>
          </w:p>
        </w:tc>
      </w:tr>
      <w:tr w:rsidR="004A465D" w:rsidRPr="005F48D7" w14:paraId="5343E0E4" w14:textId="471008F7" w:rsidTr="005F48D7">
        <w:trPr>
          <w:trHeight w:val="300"/>
          <w:jc w:val="center"/>
        </w:trPr>
        <w:tc>
          <w:tcPr>
            <w:tcW w:w="960" w:type="dxa"/>
            <w:shd w:val="clear" w:color="auto" w:fill="auto"/>
            <w:noWrap/>
            <w:vAlign w:val="center"/>
            <w:hideMark/>
          </w:tcPr>
          <w:p w14:paraId="58800417" w14:textId="5B370656" w:rsidR="004A465D" w:rsidRPr="005F48D7" w:rsidRDefault="004A465D" w:rsidP="005F48D7">
            <w:pPr>
              <w:jc w:val="center"/>
              <w:rPr>
                <w:color w:val="000000"/>
                <w:sz w:val="20"/>
                <w:szCs w:val="20"/>
              </w:rPr>
            </w:pPr>
            <w:r w:rsidRPr="005F48D7">
              <w:rPr>
                <w:color w:val="000000"/>
                <w:sz w:val="20"/>
                <w:szCs w:val="20"/>
              </w:rPr>
              <w:t>2001</w:t>
            </w:r>
          </w:p>
        </w:tc>
        <w:tc>
          <w:tcPr>
            <w:tcW w:w="960" w:type="dxa"/>
            <w:shd w:val="clear" w:color="auto" w:fill="auto"/>
            <w:noWrap/>
            <w:vAlign w:val="center"/>
            <w:hideMark/>
          </w:tcPr>
          <w:p w14:paraId="4229D387" w14:textId="77777777" w:rsidR="004A465D" w:rsidRPr="005F48D7" w:rsidRDefault="004A465D" w:rsidP="00D75675">
            <w:pPr>
              <w:jc w:val="center"/>
              <w:rPr>
                <w:color w:val="000000"/>
                <w:sz w:val="20"/>
                <w:szCs w:val="20"/>
              </w:rPr>
            </w:pPr>
            <w:r w:rsidRPr="005F48D7">
              <w:rPr>
                <w:color w:val="000000"/>
                <w:sz w:val="20"/>
                <w:szCs w:val="20"/>
              </w:rPr>
              <w:t>91,1</w:t>
            </w:r>
          </w:p>
        </w:tc>
        <w:tc>
          <w:tcPr>
            <w:tcW w:w="960" w:type="dxa"/>
            <w:shd w:val="clear" w:color="auto" w:fill="auto"/>
            <w:noWrap/>
            <w:vAlign w:val="center"/>
            <w:hideMark/>
          </w:tcPr>
          <w:p w14:paraId="59A4AE78" w14:textId="77777777" w:rsidR="004A465D" w:rsidRPr="005F48D7" w:rsidRDefault="004A465D" w:rsidP="005F48D7">
            <w:pPr>
              <w:jc w:val="center"/>
              <w:rPr>
                <w:color w:val="000000"/>
                <w:sz w:val="20"/>
                <w:szCs w:val="20"/>
              </w:rPr>
            </w:pPr>
            <w:r w:rsidRPr="005F48D7">
              <w:rPr>
                <w:color w:val="000000"/>
                <w:sz w:val="20"/>
                <w:szCs w:val="20"/>
              </w:rPr>
              <w:t>65,2</w:t>
            </w:r>
          </w:p>
        </w:tc>
        <w:tc>
          <w:tcPr>
            <w:tcW w:w="960" w:type="dxa"/>
            <w:shd w:val="clear" w:color="auto" w:fill="auto"/>
            <w:noWrap/>
            <w:vAlign w:val="center"/>
            <w:hideMark/>
          </w:tcPr>
          <w:p w14:paraId="1DC615ED" w14:textId="77777777" w:rsidR="004A465D" w:rsidRPr="005F48D7" w:rsidRDefault="004A465D" w:rsidP="005F48D7">
            <w:pPr>
              <w:jc w:val="center"/>
              <w:rPr>
                <w:color w:val="000000"/>
                <w:sz w:val="20"/>
                <w:szCs w:val="20"/>
              </w:rPr>
            </w:pPr>
            <w:r w:rsidRPr="005F48D7">
              <w:rPr>
                <w:color w:val="000000"/>
                <w:sz w:val="20"/>
                <w:szCs w:val="20"/>
              </w:rPr>
              <w:t>38,9</w:t>
            </w:r>
          </w:p>
        </w:tc>
        <w:tc>
          <w:tcPr>
            <w:tcW w:w="960" w:type="dxa"/>
            <w:tcBorders>
              <w:top w:val="single" w:sz="4" w:space="0" w:color="auto"/>
              <w:left w:val="nil"/>
              <w:bottom w:val="single" w:sz="4" w:space="0" w:color="auto"/>
              <w:right w:val="single" w:sz="4" w:space="0" w:color="auto"/>
            </w:tcBorders>
            <w:shd w:val="clear" w:color="auto" w:fill="auto"/>
            <w:vAlign w:val="center"/>
          </w:tcPr>
          <w:p w14:paraId="1064C150" w14:textId="74DF2F38" w:rsidR="004A465D" w:rsidRPr="005F48D7" w:rsidRDefault="004A465D" w:rsidP="005F48D7">
            <w:pPr>
              <w:jc w:val="center"/>
              <w:rPr>
                <w:color w:val="000000"/>
                <w:sz w:val="20"/>
                <w:szCs w:val="20"/>
              </w:rPr>
            </w:pPr>
            <w:r w:rsidRPr="005F48D7">
              <w:rPr>
                <w:color w:val="000000"/>
                <w:sz w:val="20"/>
                <w:szCs w:val="20"/>
              </w:rPr>
              <w:t>73,0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C3228C" w14:textId="31236BB5" w:rsidR="004A465D" w:rsidRPr="005F48D7" w:rsidRDefault="004A465D" w:rsidP="005F48D7">
            <w:pPr>
              <w:jc w:val="center"/>
              <w:rPr>
                <w:color w:val="000000"/>
                <w:sz w:val="20"/>
                <w:szCs w:val="20"/>
              </w:rPr>
            </w:pPr>
            <w:r w:rsidRPr="005F48D7">
              <w:rPr>
                <w:color w:val="000000"/>
                <w:sz w:val="20"/>
                <w:szCs w:val="20"/>
              </w:rPr>
              <w:t>51,1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D34C50B" w14:textId="36E7DC0A" w:rsidR="004A465D" w:rsidRPr="005F48D7" w:rsidRDefault="004A465D" w:rsidP="005F48D7">
            <w:pPr>
              <w:jc w:val="center"/>
              <w:rPr>
                <w:color w:val="000000"/>
                <w:sz w:val="20"/>
                <w:szCs w:val="20"/>
              </w:rPr>
            </w:pPr>
            <w:r w:rsidRPr="005F48D7">
              <w:rPr>
                <w:color w:val="000000"/>
                <w:sz w:val="20"/>
                <w:szCs w:val="20"/>
              </w:rPr>
              <w:t>27,0</w:t>
            </w:r>
          </w:p>
        </w:tc>
      </w:tr>
      <w:tr w:rsidR="004A465D" w:rsidRPr="005F48D7" w14:paraId="31786BB6" w14:textId="7C78249D" w:rsidTr="005F48D7">
        <w:trPr>
          <w:trHeight w:val="300"/>
          <w:jc w:val="center"/>
        </w:trPr>
        <w:tc>
          <w:tcPr>
            <w:tcW w:w="960" w:type="dxa"/>
            <w:shd w:val="clear" w:color="auto" w:fill="auto"/>
            <w:noWrap/>
            <w:vAlign w:val="center"/>
            <w:hideMark/>
          </w:tcPr>
          <w:p w14:paraId="6E1762B7" w14:textId="7FAE788D" w:rsidR="004A465D" w:rsidRPr="005F48D7" w:rsidRDefault="004A465D" w:rsidP="005F48D7">
            <w:pPr>
              <w:jc w:val="center"/>
              <w:rPr>
                <w:color w:val="000000"/>
                <w:sz w:val="20"/>
                <w:szCs w:val="20"/>
              </w:rPr>
            </w:pPr>
            <w:r w:rsidRPr="005F48D7">
              <w:rPr>
                <w:color w:val="000000"/>
                <w:sz w:val="20"/>
                <w:szCs w:val="20"/>
              </w:rPr>
              <w:t>2002</w:t>
            </w:r>
          </w:p>
        </w:tc>
        <w:tc>
          <w:tcPr>
            <w:tcW w:w="960" w:type="dxa"/>
            <w:shd w:val="clear" w:color="auto" w:fill="auto"/>
            <w:noWrap/>
            <w:vAlign w:val="center"/>
            <w:hideMark/>
          </w:tcPr>
          <w:p w14:paraId="12330929" w14:textId="77777777" w:rsidR="004A465D" w:rsidRPr="005F48D7" w:rsidRDefault="004A465D" w:rsidP="00D75675">
            <w:pPr>
              <w:jc w:val="center"/>
              <w:rPr>
                <w:color w:val="000000"/>
                <w:sz w:val="20"/>
                <w:szCs w:val="20"/>
              </w:rPr>
            </w:pPr>
            <w:r w:rsidRPr="005F48D7">
              <w:rPr>
                <w:color w:val="000000"/>
                <w:sz w:val="20"/>
                <w:szCs w:val="20"/>
              </w:rPr>
              <w:t>91,0</w:t>
            </w:r>
          </w:p>
        </w:tc>
        <w:tc>
          <w:tcPr>
            <w:tcW w:w="960" w:type="dxa"/>
            <w:shd w:val="clear" w:color="auto" w:fill="auto"/>
            <w:noWrap/>
            <w:vAlign w:val="center"/>
            <w:hideMark/>
          </w:tcPr>
          <w:p w14:paraId="4AF314FA" w14:textId="77777777" w:rsidR="004A465D" w:rsidRPr="005F48D7" w:rsidRDefault="004A465D" w:rsidP="005F48D7">
            <w:pPr>
              <w:jc w:val="center"/>
              <w:rPr>
                <w:color w:val="000000"/>
                <w:sz w:val="20"/>
                <w:szCs w:val="20"/>
              </w:rPr>
            </w:pPr>
            <w:r w:rsidRPr="005F48D7">
              <w:rPr>
                <w:color w:val="000000"/>
                <w:sz w:val="20"/>
                <w:szCs w:val="20"/>
              </w:rPr>
              <w:t>64,1</w:t>
            </w:r>
          </w:p>
        </w:tc>
        <w:tc>
          <w:tcPr>
            <w:tcW w:w="960" w:type="dxa"/>
            <w:shd w:val="clear" w:color="auto" w:fill="auto"/>
            <w:noWrap/>
            <w:vAlign w:val="center"/>
            <w:hideMark/>
          </w:tcPr>
          <w:p w14:paraId="6A78A5AA" w14:textId="77777777" w:rsidR="004A465D" w:rsidRPr="005F48D7" w:rsidRDefault="004A465D" w:rsidP="005F48D7">
            <w:pPr>
              <w:jc w:val="center"/>
              <w:rPr>
                <w:color w:val="000000"/>
                <w:sz w:val="20"/>
                <w:szCs w:val="20"/>
              </w:rPr>
            </w:pPr>
            <w:r w:rsidRPr="005F48D7">
              <w:rPr>
                <w:color w:val="000000"/>
                <w:sz w:val="20"/>
                <w:szCs w:val="20"/>
              </w:rPr>
              <w:t>37,7</w:t>
            </w:r>
          </w:p>
        </w:tc>
        <w:tc>
          <w:tcPr>
            <w:tcW w:w="960" w:type="dxa"/>
            <w:tcBorders>
              <w:top w:val="single" w:sz="4" w:space="0" w:color="auto"/>
              <w:left w:val="nil"/>
              <w:bottom w:val="single" w:sz="4" w:space="0" w:color="auto"/>
              <w:right w:val="single" w:sz="4" w:space="0" w:color="auto"/>
            </w:tcBorders>
            <w:shd w:val="clear" w:color="auto" w:fill="auto"/>
            <w:vAlign w:val="center"/>
          </w:tcPr>
          <w:p w14:paraId="5C7BE831" w14:textId="77F14AF0" w:rsidR="004A465D" w:rsidRPr="005F48D7" w:rsidRDefault="004A465D" w:rsidP="005F48D7">
            <w:pPr>
              <w:jc w:val="center"/>
              <w:rPr>
                <w:color w:val="000000"/>
                <w:sz w:val="20"/>
                <w:szCs w:val="20"/>
              </w:rPr>
            </w:pPr>
            <w:r w:rsidRPr="005F48D7">
              <w:rPr>
                <w:color w:val="000000"/>
                <w:sz w:val="20"/>
                <w:szCs w:val="20"/>
              </w:rPr>
              <w:t>73,0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375E37F" w14:textId="7ED4DB2F" w:rsidR="004A465D" w:rsidRPr="005F48D7" w:rsidRDefault="004A465D" w:rsidP="005F48D7">
            <w:pPr>
              <w:jc w:val="center"/>
              <w:rPr>
                <w:color w:val="000000"/>
                <w:sz w:val="20"/>
                <w:szCs w:val="20"/>
              </w:rPr>
            </w:pPr>
            <w:r w:rsidRPr="005F48D7">
              <w:rPr>
                <w:color w:val="000000"/>
                <w:sz w:val="20"/>
                <w:szCs w:val="20"/>
              </w:rPr>
              <w:t>48,4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8219146" w14:textId="46E99FF9" w:rsidR="004A465D" w:rsidRPr="005F48D7" w:rsidRDefault="004A465D" w:rsidP="005F48D7">
            <w:pPr>
              <w:jc w:val="center"/>
              <w:rPr>
                <w:color w:val="000000"/>
                <w:sz w:val="20"/>
                <w:szCs w:val="20"/>
              </w:rPr>
            </w:pPr>
            <w:r w:rsidRPr="005F48D7">
              <w:rPr>
                <w:color w:val="000000"/>
                <w:sz w:val="20"/>
                <w:szCs w:val="20"/>
              </w:rPr>
              <w:t>27,9</w:t>
            </w:r>
          </w:p>
        </w:tc>
      </w:tr>
      <w:tr w:rsidR="004A465D" w:rsidRPr="005F48D7" w14:paraId="03DF8994" w14:textId="2ACEF62F" w:rsidTr="005F48D7">
        <w:trPr>
          <w:trHeight w:val="300"/>
          <w:jc w:val="center"/>
        </w:trPr>
        <w:tc>
          <w:tcPr>
            <w:tcW w:w="960" w:type="dxa"/>
            <w:shd w:val="clear" w:color="auto" w:fill="auto"/>
            <w:noWrap/>
            <w:vAlign w:val="center"/>
            <w:hideMark/>
          </w:tcPr>
          <w:p w14:paraId="73C8EFBE" w14:textId="1F9B49B9" w:rsidR="004A465D" w:rsidRPr="005F48D7" w:rsidRDefault="004A465D" w:rsidP="005F48D7">
            <w:pPr>
              <w:jc w:val="center"/>
              <w:rPr>
                <w:color w:val="000000"/>
                <w:sz w:val="20"/>
                <w:szCs w:val="20"/>
              </w:rPr>
            </w:pPr>
            <w:r w:rsidRPr="005F48D7">
              <w:rPr>
                <w:color w:val="000000"/>
                <w:sz w:val="20"/>
                <w:szCs w:val="20"/>
              </w:rPr>
              <w:t>2003</w:t>
            </w:r>
          </w:p>
        </w:tc>
        <w:tc>
          <w:tcPr>
            <w:tcW w:w="960" w:type="dxa"/>
            <w:shd w:val="clear" w:color="auto" w:fill="auto"/>
            <w:noWrap/>
            <w:vAlign w:val="center"/>
            <w:hideMark/>
          </w:tcPr>
          <w:p w14:paraId="7EA248ED" w14:textId="77777777" w:rsidR="004A465D" w:rsidRPr="005F48D7" w:rsidRDefault="004A465D" w:rsidP="00D75675">
            <w:pPr>
              <w:jc w:val="center"/>
              <w:rPr>
                <w:color w:val="000000"/>
                <w:sz w:val="20"/>
                <w:szCs w:val="20"/>
              </w:rPr>
            </w:pPr>
            <w:r w:rsidRPr="005F48D7">
              <w:rPr>
                <w:color w:val="000000"/>
                <w:sz w:val="20"/>
                <w:szCs w:val="20"/>
              </w:rPr>
              <w:t>91,3</w:t>
            </w:r>
          </w:p>
        </w:tc>
        <w:tc>
          <w:tcPr>
            <w:tcW w:w="960" w:type="dxa"/>
            <w:shd w:val="clear" w:color="auto" w:fill="auto"/>
            <w:noWrap/>
            <w:vAlign w:val="center"/>
            <w:hideMark/>
          </w:tcPr>
          <w:p w14:paraId="32D4A482" w14:textId="77777777" w:rsidR="004A465D" w:rsidRPr="005F48D7" w:rsidRDefault="004A465D" w:rsidP="005F48D7">
            <w:pPr>
              <w:jc w:val="center"/>
              <w:rPr>
                <w:color w:val="000000"/>
                <w:sz w:val="20"/>
                <w:szCs w:val="20"/>
              </w:rPr>
            </w:pPr>
            <w:r w:rsidRPr="005F48D7">
              <w:rPr>
                <w:color w:val="000000"/>
                <w:sz w:val="20"/>
                <w:szCs w:val="20"/>
              </w:rPr>
              <w:t>63,2</w:t>
            </w:r>
          </w:p>
        </w:tc>
        <w:tc>
          <w:tcPr>
            <w:tcW w:w="960" w:type="dxa"/>
            <w:shd w:val="clear" w:color="auto" w:fill="auto"/>
            <w:noWrap/>
            <w:vAlign w:val="center"/>
            <w:hideMark/>
          </w:tcPr>
          <w:p w14:paraId="22B7E52C" w14:textId="77777777" w:rsidR="004A465D" w:rsidRPr="005F48D7" w:rsidRDefault="004A465D" w:rsidP="005F48D7">
            <w:pPr>
              <w:jc w:val="center"/>
              <w:rPr>
                <w:color w:val="000000"/>
                <w:sz w:val="20"/>
                <w:szCs w:val="20"/>
              </w:rPr>
            </w:pPr>
            <w:r w:rsidRPr="005F48D7">
              <w:rPr>
                <w:color w:val="000000"/>
                <w:sz w:val="20"/>
                <w:szCs w:val="20"/>
              </w:rPr>
              <w:t>36,6</w:t>
            </w:r>
          </w:p>
        </w:tc>
        <w:tc>
          <w:tcPr>
            <w:tcW w:w="960" w:type="dxa"/>
            <w:tcBorders>
              <w:top w:val="single" w:sz="4" w:space="0" w:color="auto"/>
              <w:left w:val="nil"/>
              <w:bottom w:val="single" w:sz="4" w:space="0" w:color="auto"/>
              <w:right w:val="single" w:sz="4" w:space="0" w:color="auto"/>
            </w:tcBorders>
            <w:shd w:val="clear" w:color="auto" w:fill="auto"/>
            <w:vAlign w:val="center"/>
          </w:tcPr>
          <w:p w14:paraId="24C1C72B" w14:textId="0BAADDB7" w:rsidR="004A465D" w:rsidRPr="005F48D7" w:rsidRDefault="004A465D" w:rsidP="005F48D7">
            <w:pPr>
              <w:jc w:val="center"/>
              <w:rPr>
                <w:color w:val="000000"/>
                <w:sz w:val="20"/>
                <w:szCs w:val="20"/>
              </w:rPr>
            </w:pPr>
            <w:r w:rsidRPr="005F48D7">
              <w:rPr>
                <w:color w:val="000000"/>
                <w:sz w:val="20"/>
                <w:szCs w:val="20"/>
              </w:rPr>
              <w:t>72,1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A42AF4E" w14:textId="3508692F" w:rsidR="004A465D" w:rsidRPr="005F48D7" w:rsidRDefault="004A465D" w:rsidP="005F48D7">
            <w:pPr>
              <w:jc w:val="center"/>
              <w:rPr>
                <w:color w:val="000000"/>
                <w:sz w:val="20"/>
                <w:szCs w:val="20"/>
              </w:rPr>
            </w:pPr>
            <w:r w:rsidRPr="005F48D7">
              <w:rPr>
                <w:color w:val="000000"/>
                <w:sz w:val="20"/>
                <w:szCs w:val="20"/>
              </w:rPr>
              <w:t>47,9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0C7350D" w14:textId="1EB7F04A" w:rsidR="004A465D" w:rsidRPr="005F48D7" w:rsidRDefault="004A465D" w:rsidP="005F48D7">
            <w:pPr>
              <w:jc w:val="center"/>
              <w:rPr>
                <w:color w:val="000000"/>
                <w:sz w:val="20"/>
                <w:szCs w:val="20"/>
              </w:rPr>
            </w:pPr>
            <w:r w:rsidRPr="005F48D7">
              <w:rPr>
                <w:color w:val="000000"/>
                <w:sz w:val="20"/>
                <w:szCs w:val="20"/>
              </w:rPr>
              <w:t>26,8</w:t>
            </w:r>
          </w:p>
        </w:tc>
      </w:tr>
      <w:tr w:rsidR="004A465D" w:rsidRPr="005F48D7" w14:paraId="1EC772BF" w14:textId="554B149B" w:rsidTr="005F48D7">
        <w:trPr>
          <w:trHeight w:val="300"/>
          <w:jc w:val="center"/>
        </w:trPr>
        <w:tc>
          <w:tcPr>
            <w:tcW w:w="960" w:type="dxa"/>
            <w:shd w:val="clear" w:color="auto" w:fill="auto"/>
            <w:noWrap/>
            <w:vAlign w:val="center"/>
            <w:hideMark/>
          </w:tcPr>
          <w:p w14:paraId="31AD95E8" w14:textId="69B789D1" w:rsidR="004A465D" w:rsidRPr="005F48D7" w:rsidRDefault="004A465D" w:rsidP="005F48D7">
            <w:pPr>
              <w:jc w:val="center"/>
              <w:rPr>
                <w:color w:val="000000"/>
                <w:sz w:val="20"/>
                <w:szCs w:val="20"/>
              </w:rPr>
            </w:pPr>
            <w:r w:rsidRPr="005F48D7">
              <w:rPr>
                <w:color w:val="000000"/>
                <w:sz w:val="20"/>
                <w:szCs w:val="20"/>
              </w:rPr>
              <w:t>2004</w:t>
            </w:r>
          </w:p>
        </w:tc>
        <w:tc>
          <w:tcPr>
            <w:tcW w:w="960" w:type="dxa"/>
            <w:shd w:val="clear" w:color="auto" w:fill="auto"/>
            <w:noWrap/>
            <w:vAlign w:val="center"/>
            <w:hideMark/>
          </w:tcPr>
          <w:p w14:paraId="6B5CC663" w14:textId="77777777" w:rsidR="004A465D" w:rsidRPr="005F48D7" w:rsidRDefault="004A465D" w:rsidP="00D75675">
            <w:pPr>
              <w:jc w:val="center"/>
              <w:rPr>
                <w:color w:val="000000"/>
                <w:sz w:val="20"/>
                <w:szCs w:val="20"/>
              </w:rPr>
            </w:pPr>
            <w:r w:rsidRPr="005F48D7">
              <w:rPr>
                <w:color w:val="000000"/>
                <w:sz w:val="20"/>
                <w:szCs w:val="20"/>
              </w:rPr>
              <w:t>90,9</w:t>
            </w:r>
          </w:p>
        </w:tc>
        <w:tc>
          <w:tcPr>
            <w:tcW w:w="960" w:type="dxa"/>
            <w:shd w:val="clear" w:color="auto" w:fill="auto"/>
            <w:noWrap/>
            <w:vAlign w:val="center"/>
            <w:hideMark/>
          </w:tcPr>
          <w:p w14:paraId="6133AD63" w14:textId="77777777" w:rsidR="004A465D" w:rsidRPr="005F48D7" w:rsidRDefault="004A465D" w:rsidP="005F48D7">
            <w:pPr>
              <w:jc w:val="center"/>
              <w:rPr>
                <w:color w:val="000000"/>
                <w:sz w:val="20"/>
                <w:szCs w:val="20"/>
              </w:rPr>
            </w:pPr>
            <w:r w:rsidRPr="005F48D7">
              <w:rPr>
                <w:color w:val="000000"/>
                <w:sz w:val="20"/>
                <w:szCs w:val="20"/>
              </w:rPr>
              <w:t>65,5</w:t>
            </w:r>
          </w:p>
        </w:tc>
        <w:tc>
          <w:tcPr>
            <w:tcW w:w="960" w:type="dxa"/>
            <w:shd w:val="clear" w:color="auto" w:fill="auto"/>
            <w:noWrap/>
            <w:vAlign w:val="center"/>
            <w:hideMark/>
          </w:tcPr>
          <w:p w14:paraId="168F9EB0" w14:textId="77777777" w:rsidR="004A465D" w:rsidRPr="005F48D7" w:rsidRDefault="004A465D" w:rsidP="005F48D7">
            <w:pPr>
              <w:jc w:val="center"/>
              <w:rPr>
                <w:color w:val="000000"/>
                <w:sz w:val="20"/>
                <w:szCs w:val="20"/>
              </w:rPr>
            </w:pPr>
            <w:r w:rsidRPr="005F48D7">
              <w:rPr>
                <w:color w:val="000000"/>
                <w:sz w:val="20"/>
                <w:szCs w:val="20"/>
              </w:rPr>
              <w:t>36,9</w:t>
            </w:r>
          </w:p>
        </w:tc>
        <w:tc>
          <w:tcPr>
            <w:tcW w:w="960" w:type="dxa"/>
            <w:tcBorders>
              <w:top w:val="single" w:sz="4" w:space="0" w:color="auto"/>
              <w:left w:val="nil"/>
              <w:bottom w:val="single" w:sz="4" w:space="0" w:color="auto"/>
              <w:right w:val="single" w:sz="4" w:space="0" w:color="auto"/>
            </w:tcBorders>
            <w:shd w:val="clear" w:color="auto" w:fill="auto"/>
            <w:vAlign w:val="center"/>
          </w:tcPr>
          <w:p w14:paraId="30C67BE6" w14:textId="118A13EA" w:rsidR="004A465D" w:rsidRPr="005F48D7" w:rsidRDefault="004A465D" w:rsidP="005F48D7">
            <w:pPr>
              <w:jc w:val="center"/>
              <w:rPr>
                <w:color w:val="000000"/>
                <w:sz w:val="20"/>
                <w:szCs w:val="20"/>
              </w:rPr>
            </w:pPr>
            <w:r w:rsidRPr="005F48D7">
              <w:rPr>
                <w:color w:val="000000"/>
                <w:sz w:val="20"/>
                <w:szCs w:val="20"/>
              </w:rPr>
              <w:t>69,9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0FDF28" w14:textId="792AA0FE" w:rsidR="004A465D" w:rsidRPr="005F48D7" w:rsidRDefault="004A465D" w:rsidP="005F48D7">
            <w:pPr>
              <w:jc w:val="center"/>
              <w:rPr>
                <w:color w:val="000000"/>
                <w:sz w:val="20"/>
                <w:szCs w:val="20"/>
              </w:rPr>
            </w:pPr>
            <w:r w:rsidRPr="005F48D7">
              <w:rPr>
                <w:color w:val="000000"/>
                <w:sz w:val="20"/>
                <w:szCs w:val="20"/>
              </w:rPr>
              <w:t>49,3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6252D4" w14:textId="736F17D2" w:rsidR="004A465D" w:rsidRPr="005F48D7" w:rsidRDefault="004A465D" w:rsidP="005F48D7">
            <w:pPr>
              <w:jc w:val="center"/>
              <w:rPr>
                <w:color w:val="000000"/>
                <w:sz w:val="20"/>
                <w:szCs w:val="20"/>
              </w:rPr>
            </w:pPr>
            <w:r w:rsidRPr="005F48D7">
              <w:rPr>
                <w:color w:val="000000"/>
                <w:sz w:val="20"/>
                <w:szCs w:val="20"/>
              </w:rPr>
              <w:t>26,5</w:t>
            </w:r>
          </w:p>
        </w:tc>
      </w:tr>
      <w:tr w:rsidR="004A465D" w:rsidRPr="005F48D7" w14:paraId="1DAFF177" w14:textId="231064A9" w:rsidTr="005F48D7">
        <w:trPr>
          <w:trHeight w:val="300"/>
          <w:jc w:val="center"/>
        </w:trPr>
        <w:tc>
          <w:tcPr>
            <w:tcW w:w="960" w:type="dxa"/>
            <w:shd w:val="clear" w:color="auto" w:fill="auto"/>
            <w:noWrap/>
            <w:vAlign w:val="center"/>
            <w:hideMark/>
          </w:tcPr>
          <w:p w14:paraId="6489D4B0" w14:textId="434724D0" w:rsidR="004A465D" w:rsidRPr="005F48D7" w:rsidRDefault="004A465D" w:rsidP="005F48D7">
            <w:pPr>
              <w:jc w:val="center"/>
              <w:rPr>
                <w:color w:val="000000"/>
                <w:sz w:val="20"/>
                <w:szCs w:val="20"/>
              </w:rPr>
            </w:pPr>
            <w:r w:rsidRPr="005F48D7">
              <w:rPr>
                <w:color w:val="000000"/>
                <w:sz w:val="20"/>
                <w:szCs w:val="20"/>
              </w:rPr>
              <w:t>2005</w:t>
            </w:r>
          </w:p>
        </w:tc>
        <w:tc>
          <w:tcPr>
            <w:tcW w:w="960" w:type="dxa"/>
            <w:shd w:val="clear" w:color="auto" w:fill="auto"/>
            <w:noWrap/>
            <w:vAlign w:val="center"/>
            <w:hideMark/>
          </w:tcPr>
          <w:p w14:paraId="16B152D6" w14:textId="77777777" w:rsidR="004A465D" w:rsidRPr="005F48D7" w:rsidRDefault="004A465D" w:rsidP="00D75675">
            <w:pPr>
              <w:jc w:val="center"/>
              <w:rPr>
                <w:color w:val="000000"/>
                <w:sz w:val="20"/>
                <w:szCs w:val="20"/>
              </w:rPr>
            </w:pPr>
            <w:r w:rsidRPr="005F48D7">
              <w:rPr>
                <w:color w:val="000000"/>
                <w:sz w:val="20"/>
                <w:szCs w:val="20"/>
              </w:rPr>
              <w:t>90,5</w:t>
            </w:r>
          </w:p>
        </w:tc>
        <w:tc>
          <w:tcPr>
            <w:tcW w:w="960" w:type="dxa"/>
            <w:shd w:val="clear" w:color="auto" w:fill="auto"/>
            <w:noWrap/>
            <w:vAlign w:val="center"/>
            <w:hideMark/>
          </w:tcPr>
          <w:p w14:paraId="2BC388A0" w14:textId="77777777" w:rsidR="004A465D" w:rsidRPr="005F48D7" w:rsidRDefault="004A465D" w:rsidP="005F48D7">
            <w:pPr>
              <w:jc w:val="center"/>
              <w:rPr>
                <w:color w:val="000000"/>
                <w:sz w:val="20"/>
                <w:szCs w:val="20"/>
              </w:rPr>
            </w:pPr>
            <w:r w:rsidRPr="005F48D7">
              <w:rPr>
                <w:color w:val="000000"/>
                <w:sz w:val="20"/>
                <w:szCs w:val="20"/>
              </w:rPr>
              <w:t>67,5</w:t>
            </w:r>
          </w:p>
        </w:tc>
        <w:tc>
          <w:tcPr>
            <w:tcW w:w="960" w:type="dxa"/>
            <w:shd w:val="clear" w:color="auto" w:fill="auto"/>
            <w:noWrap/>
            <w:vAlign w:val="center"/>
            <w:hideMark/>
          </w:tcPr>
          <w:p w14:paraId="075D3466" w14:textId="77777777" w:rsidR="004A465D" w:rsidRPr="005F48D7" w:rsidRDefault="004A465D" w:rsidP="005F48D7">
            <w:pPr>
              <w:jc w:val="center"/>
              <w:rPr>
                <w:color w:val="000000"/>
                <w:sz w:val="20"/>
                <w:szCs w:val="20"/>
              </w:rPr>
            </w:pPr>
            <w:r w:rsidRPr="005F48D7">
              <w:rPr>
                <w:color w:val="000000"/>
                <w:sz w:val="20"/>
                <w:szCs w:val="20"/>
              </w:rPr>
              <w:t>38,8</w:t>
            </w:r>
          </w:p>
        </w:tc>
        <w:tc>
          <w:tcPr>
            <w:tcW w:w="960" w:type="dxa"/>
            <w:tcBorders>
              <w:top w:val="single" w:sz="4" w:space="0" w:color="auto"/>
              <w:left w:val="nil"/>
              <w:bottom w:val="single" w:sz="4" w:space="0" w:color="auto"/>
              <w:right w:val="single" w:sz="4" w:space="0" w:color="auto"/>
            </w:tcBorders>
            <w:shd w:val="clear" w:color="auto" w:fill="auto"/>
            <w:vAlign w:val="center"/>
          </w:tcPr>
          <w:p w14:paraId="175D3DE1" w14:textId="07F1D4B2" w:rsidR="004A465D" w:rsidRPr="005F48D7" w:rsidRDefault="004A465D" w:rsidP="005F48D7">
            <w:pPr>
              <w:jc w:val="center"/>
              <w:rPr>
                <w:color w:val="000000"/>
                <w:sz w:val="20"/>
                <w:szCs w:val="20"/>
              </w:rPr>
            </w:pPr>
            <w:r w:rsidRPr="005F48D7">
              <w:rPr>
                <w:color w:val="000000"/>
                <w:sz w:val="20"/>
                <w:szCs w:val="20"/>
              </w:rPr>
              <w:t>68,3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1619A14" w14:textId="63795873" w:rsidR="004A465D" w:rsidRPr="005F48D7" w:rsidRDefault="004A465D" w:rsidP="005F48D7">
            <w:pPr>
              <w:jc w:val="center"/>
              <w:rPr>
                <w:color w:val="000000"/>
                <w:sz w:val="20"/>
                <w:szCs w:val="20"/>
              </w:rPr>
            </w:pPr>
            <w:r w:rsidRPr="005F48D7">
              <w:rPr>
                <w:color w:val="000000"/>
                <w:sz w:val="20"/>
                <w:szCs w:val="20"/>
              </w:rPr>
              <w:t>50,5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6F27279" w14:textId="41431EED" w:rsidR="004A465D" w:rsidRPr="005F48D7" w:rsidRDefault="004A465D" w:rsidP="005F48D7">
            <w:pPr>
              <w:jc w:val="center"/>
              <w:rPr>
                <w:color w:val="000000"/>
                <w:sz w:val="20"/>
                <w:szCs w:val="20"/>
              </w:rPr>
            </w:pPr>
            <w:r w:rsidRPr="005F48D7">
              <w:rPr>
                <w:color w:val="000000"/>
                <w:sz w:val="20"/>
                <w:szCs w:val="20"/>
              </w:rPr>
              <w:t>28,0</w:t>
            </w:r>
          </w:p>
        </w:tc>
      </w:tr>
      <w:tr w:rsidR="004A465D" w:rsidRPr="005F48D7" w14:paraId="143BE018" w14:textId="5E1E65F2" w:rsidTr="005F48D7">
        <w:trPr>
          <w:trHeight w:val="300"/>
          <w:jc w:val="center"/>
        </w:trPr>
        <w:tc>
          <w:tcPr>
            <w:tcW w:w="960" w:type="dxa"/>
            <w:shd w:val="clear" w:color="auto" w:fill="auto"/>
            <w:noWrap/>
            <w:vAlign w:val="center"/>
            <w:hideMark/>
          </w:tcPr>
          <w:p w14:paraId="01CF35DB" w14:textId="356D0B6E" w:rsidR="004A465D" w:rsidRPr="005F48D7" w:rsidRDefault="004A465D" w:rsidP="005F48D7">
            <w:pPr>
              <w:jc w:val="center"/>
              <w:rPr>
                <w:color w:val="000000"/>
                <w:sz w:val="20"/>
                <w:szCs w:val="20"/>
              </w:rPr>
            </w:pPr>
            <w:r w:rsidRPr="005F48D7">
              <w:rPr>
                <w:color w:val="000000"/>
                <w:sz w:val="20"/>
                <w:szCs w:val="20"/>
              </w:rPr>
              <w:t>2006</w:t>
            </w:r>
          </w:p>
        </w:tc>
        <w:tc>
          <w:tcPr>
            <w:tcW w:w="960" w:type="dxa"/>
            <w:shd w:val="clear" w:color="auto" w:fill="auto"/>
            <w:noWrap/>
            <w:vAlign w:val="center"/>
            <w:hideMark/>
          </w:tcPr>
          <w:p w14:paraId="0551BAF3" w14:textId="77777777" w:rsidR="004A465D" w:rsidRPr="005F48D7" w:rsidRDefault="004A465D" w:rsidP="00D75675">
            <w:pPr>
              <w:jc w:val="center"/>
              <w:rPr>
                <w:color w:val="000000"/>
                <w:sz w:val="20"/>
                <w:szCs w:val="20"/>
              </w:rPr>
            </w:pPr>
            <w:r w:rsidRPr="005F48D7">
              <w:rPr>
                <w:color w:val="000000"/>
                <w:sz w:val="20"/>
                <w:szCs w:val="20"/>
              </w:rPr>
              <w:t>90,0</w:t>
            </w:r>
          </w:p>
        </w:tc>
        <w:tc>
          <w:tcPr>
            <w:tcW w:w="960" w:type="dxa"/>
            <w:shd w:val="clear" w:color="auto" w:fill="auto"/>
            <w:noWrap/>
            <w:vAlign w:val="center"/>
            <w:hideMark/>
          </w:tcPr>
          <w:p w14:paraId="2B7DAC16" w14:textId="77777777" w:rsidR="004A465D" w:rsidRPr="005F48D7" w:rsidRDefault="004A465D" w:rsidP="005F48D7">
            <w:pPr>
              <w:jc w:val="center"/>
              <w:rPr>
                <w:color w:val="000000"/>
                <w:sz w:val="20"/>
                <w:szCs w:val="20"/>
              </w:rPr>
            </w:pPr>
            <w:r w:rsidRPr="005F48D7">
              <w:rPr>
                <w:color w:val="000000"/>
                <w:sz w:val="20"/>
                <w:szCs w:val="20"/>
              </w:rPr>
              <w:t>68,6</w:t>
            </w:r>
          </w:p>
        </w:tc>
        <w:tc>
          <w:tcPr>
            <w:tcW w:w="960" w:type="dxa"/>
            <w:shd w:val="clear" w:color="auto" w:fill="auto"/>
            <w:noWrap/>
            <w:vAlign w:val="center"/>
            <w:hideMark/>
          </w:tcPr>
          <w:p w14:paraId="0F3F8E1E" w14:textId="77777777" w:rsidR="004A465D" w:rsidRPr="005F48D7" w:rsidRDefault="004A465D" w:rsidP="005F48D7">
            <w:pPr>
              <w:jc w:val="center"/>
              <w:rPr>
                <w:color w:val="000000"/>
                <w:sz w:val="20"/>
                <w:szCs w:val="20"/>
              </w:rPr>
            </w:pPr>
            <w:r w:rsidRPr="005F48D7">
              <w:rPr>
                <w:color w:val="000000"/>
                <w:sz w:val="20"/>
                <w:szCs w:val="20"/>
              </w:rPr>
              <w:t>42,7</w:t>
            </w:r>
          </w:p>
        </w:tc>
        <w:tc>
          <w:tcPr>
            <w:tcW w:w="960" w:type="dxa"/>
            <w:tcBorders>
              <w:top w:val="single" w:sz="4" w:space="0" w:color="auto"/>
              <w:left w:val="nil"/>
              <w:bottom w:val="single" w:sz="4" w:space="0" w:color="auto"/>
              <w:right w:val="single" w:sz="4" w:space="0" w:color="auto"/>
            </w:tcBorders>
            <w:shd w:val="clear" w:color="auto" w:fill="auto"/>
            <w:vAlign w:val="center"/>
          </w:tcPr>
          <w:p w14:paraId="12C6947D" w14:textId="47063A32" w:rsidR="004A465D" w:rsidRPr="005F48D7" w:rsidRDefault="004A465D" w:rsidP="005F48D7">
            <w:pPr>
              <w:jc w:val="center"/>
              <w:rPr>
                <w:color w:val="000000"/>
                <w:sz w:val="20"/>
                <w:szCs w:val="20"/>
              </w:rPr>
            </w:pPr>
            <w:r w:rsidRPr="005F48D7">
              <w:rPr>
                <w:color w:val="000000"/>
                <w:sz w:val="20"/>
                <w:szCs w:val="20"/>
              </w:rPr>
              <w:t>67,3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6B84153" w14:textId="54F370AC" w:rsidR="004A465D" w:rsidRPr="005F48D7" w:rsidRDefault="004A465D" w:rsidP="005F48D7">
            <w:pPr>
              <w:jc w:val="center"/>
              <w:rPr>
                <w:color w:val="000000"/>
                <w:sz w:val="20"/>
                <w:szCs w:val="20"/>
              </w:rPr>
            </w:pPr>
            <w:r w:rsidRPr="005F48D7">
              <w:rPr>
                <w:color w:val="000000"/>
                <w:sz w:val="20"/>
                <w:szCs w:val="20"/>
              </w:rPr>
              <w:t>49,8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39D486" w14:textId="1A364E87" w:rsidR="004A465D" w:rsidRPr="005F48D7" w:rsidRDefault="004A465D" w:rsidP="005F48D7">
            <w:pPr>
              <w:jc w:val="center"/>
              <w:rPr>
                <w:color w:val="000000"/>
                <w:sz w:val="20"/>
                <w:szCs w:val="20"/>
              </w:rPr>
            </w:pPr>
            <w:r w:rsidRPr="005F48D7">
              <w:rPr>
                <w:color w:val="000000"/>
                <w:sz w:val="20"/>
                <w:szCs w:val="20"/>
              </w:rPr>
              <w:t>31,5</w:t>
            </w:r>
          </w:p>
        </w:tc>
      </w:tr>
      <w:tr w:rsidR="004A465D" w:rsidRPr="005F48D7" w14:paraId="5C6578E5" w14:textId="789AE9D3" w:rsidTr="005F48D7">
        <w:trPr>
          <w:trHeight w:val="300"/>
          <w:jc w:val="center"/>
        </w:trPr>
        <w:tc>
          <w:tcPr>
            <w:tcW w:w="960" w:type="dxa"/>
            <w:shd w:val="clear" w:color="auto" w:fill="auto"/>
            <w:noWrap/>
            <w:vAlign w:val="center"/>
            <w:hideMark/>
          </w:tcPr>
          <w:p w14:paraId="5810A39D" w14:textId="76878127" w:rsidR="004A465D" w:rsidRPr="005F48D7" w:rsidRDefault="004A465D" w:rsidP="005F48D7">
            <w:pPr>
              <w:jc w:val="center"/>
              <w:rPr>
                <w:color w:val="000000"/>
                <w:sz w:val="20"/>
                <w:szCs w:val="20"/>
              </w:rPr>
            </w:pPr>
            <w:r w:rsidRPr="005F48D7">
              <w:rPr>
                <w:color w:val="000000"/>
                <w:sz w:val="20"/>
                <w:szCs w:val="20"/>
              </w:rPr>
              <w:t>2007</w:t>
            </w:r>
          </w:p>
        </w:tc>
        <w:tc>
          <w:tcPr>
            <w:tcW w:w="960" w:type="dxa"/>
            <w:shd w:val="clear" w:color="auto" w:fill="auto"/>
            <w:noWrap/>
            <w:vAlign w:val="center"/>
            <w:hideMark/>
          </w:tcPr>
          <w:p w14:paraId="1161AAA6" w14:textId="77777777" w:rsidR="004A465D" w:rsidRPr="005F48D7" w:rsidRDefault="004A465D" w:rsidP="00D75675">
            <w:pPr>
              <w:jc w:val="center"/>
              <w:rPr>
                <w:color w:val="000000"/>
                <w:sz w:val="20"/>
                <w:szCs w:val="20"/>
              </w:rPr>
            </w:pPr>
            <w:r w:rsidRPr="005F48D7">
              <w:rPr>
                <w:color w:val="000000"/>
                <w:sz w:val="20"/>
                <w:szCs w:val="20"/>
              </w:rPr>
              <w:t>91,5</w:t>
            </w:r>
          </w:p>
        </w:tc>
        <w:tc>
          <w:tcPr>
            <w:tcW w:w="960" w:type="dxa"/>
            <w:shd w:val="clear" w:color="auto" w:fill="auto"/>
            <w:noWrap/>
            <w:vAlign w:val="center"/>
            <w:hideMark/>
          </w:tcPr>
          <w:p w14:paraId="6ADC4D9C" w14:textId="77777777" w:rsidR="004A465D" w:rsidRPr="005F48D7" w:rsidRDefault="004A465D" w:rsidP="005F48D7">
            <w:pPr>
              <w:jc w:val="center"/>
              <w:rPr>
                <w:color w:val="000000"/>
                <w:sz w:val="20"/>
                <w:szCs w:val="20"/>
              </w:rPr>
            </w:pPr>
            <w:r w:rsidRPr="005F48D7">
              <w:rPr>
                <w:color w:val="000000"/>
                <w:sz w:val="20"/>
                <w:szCs w:val="20"/>
              </w:rPr>
              <w:t>71,5</w:t>
            </w:r>
          </w:p>
        </w:tc>
        <w:tc>
          <w:tcPr>
            <w:tcW w:w="960" w:type="dxa"/>
            <w:shd w:val="clear" w:color="auto" w:fill="auto"/>
            <w:noWrap/>
            <w:vAlign w:val="center"/>
            <w:hideMark/>
          </w:tcPr>
          <w:p w14:paraId="209A596D" w14:textId="77777777" w:rsidR="004A465D" w:rsidRPr="005F48D7" w:rsidRDefault="004A465D" w:rsidP="005F48D7">
            <w:pPr>
              <w:jc w:val="center"/>
              <w:rPr>
                <w:color w:val="000000"/>
                <w:sz w:val="20"/>
                <w:szCs w:val="20"/>
              </w:rPr>
            </w:pPr>
            <w:r w:rsidRPr="005F48D7">
              <w:rPr>
                <w:color w:val="000000"/>
                <w:sz w:val="20"/>
                <w:szCs w:val="20"/>
              </w:rPr>
              <w:t>40,7</w:t>
            </w:r>
          </w:p>
        </w:tc>
        <w:tc>
          <w:tcPr>
            <w:tcW w:w="960" w:type="dxa"/>
            <w:tcBorders>
              <w:top w:val="single" w:sz="4" w:space="0" w:color="auto"/>
              <w:left w:val="nil"/>
              <w:bottom w:val="single" w:sz="4" w:space="0" w:color="auto"/>
              <w:right w:val="single" w:sz="4" w:space="0" w:color="auto"/>
            </w:tcBorders>
            <w:shd w:val="clear" w:color="auto" w:fill="auto"/>
            <w:vAlign w:val="center"/>
          </w:tcPr>
          <w:p w14:paraId="65B17969" w14:textId="306F54EE" w:rsidR="004A465D" w:rsidRPr="005F48D7" w:rsidRDefault="004A465D" w:rsidP="005F48D7">
            <w:pPr>
              <w:jc w:val="center"/>
              <w:rPr>
                <w:color w:val="000000"/>
                <w:sz w:val="20"/>
                <w:szCs w:val="20"/>
              </w:rPr>
            </w:pPr>
            <w:r w:rsidRPr="005F48D7">
              <w:rPr>
                <w:color w:val="000000"/>
                <w:sz w:val="20"/>
                <w:szCs w:val="20"/>
              </w:rPr>
              <w:t>70,2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E9915B6" w14:textId="3A19F7AB" w:rsidR="004A465D" w:rsidRPr="005F48D7" w:rsidRDefault="004A465D" w:rsidP="005F48D7">
            <w:pPr>
              <w:jc w:val="center"/>
              <w:rPr>
                <w:color w:val="000000"/>
                <w:sz w:val="20"/>
                <w:szCs w:val="20"/>
              </w:rPr>
            </w:pPr>
            <w:r w:rsidRPr="005F48D7">
              <w:rPr>
                <w:color w:val="000000"/>
                <w:sz w:val="20"/>
                <w:szCs w:val="20"/>
              </w:rPr>
              <w:t>51,8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A0938FD" w14:textId="113F205C" w:rsidR="004A465D" w:rsidRPr="005F48D7" w:rsidRDefault="004A465D" w:rsidP="005F48D7">
            <w:pPr>
              <w:jc w:val="center"/>
              <w:rPr>
                <w:color w:val="000000"/>
                <w:sz w:val="20"/>
                <w:szCs w:val="20"/>
              </w:rPr>
            </w:pPr>
            <w:r w:rsidRPr="005F48D7">
              <w:rPr>
                <w:color w:val="000000"/>
                <w:sz w:val="20"/>
                <w:szCs w:val="20"/>
              </w:rPr>
              <w:t>29,0</w:t>
            </w:r>
          </w:p>
        </w:tc>
      </w:tr>
      <w:tr w:rsidR="004A465D" w:rsidRPr="005F48D7" w14:paraId="5B3B50D7" w14:textId="7EDC2D21" w:rsidTr="005F48D7">
        <w:trPr>
          <w:trHeight w:val="300"/>
          <w:jc w:val="center"/>
        </w:trPr>
        <w:tc>
          <w:tcPr>
            <w:tcW w:w="960" w:type="dxa"/>
            <w:shd w:val="clear" w:color="auto" w:fill="auto"/>
            <w:noWrap/>
            <w:vAlign w:val="center"/>
            <w:hideMark/>
          </w:tcPr>
          <w:p w14:paraId="3BDBE247" w14:textId="155FFDF3" w:rsidR="004A465D" w:rsidRPr="005F48D7" w:rsidRDefault="004A465D" w:rsidP="005F48D7">
            <w:pPr>
              <w:jc w:val="center"/>
              <w:rPr>
                <w:color w:val="000000"/>
                <w:sz w:val="20"/>
                <w:szCs w:val="20"/>
              </w:rPr>
            </w:pPr>
            <w:r w:rsidRPr="005F48D7">
              <w:rPr>
                <w:color w:val="000000"/>
                <w:sz w:val="20"/>
                <w:szCs w:val="20"/>
              </w:rPr>
              <w:t>2008</w:t>
            </w:r>
          </w:p>
        </w:tc>
        <w:tc>
          <w:tcPr>
            <w:tcW w:w="960" w:type="dxa"/>
            <w:shd w:val="clear" w:color="auto" w:fill="auto"/>
            <w:noWrap/>
            <w:vAlign w:val="center"/>
            <w:hideMark/>
          </w:tcPr>
          <w:p w14:paraId="7D8485A5" w14:textId="77777777" w:rsidR="004A465D" w:rsidRPr="005F48D7" w:rsidRDefault="004A465D" w:rsidP="00D75675">
            <w:pPr>
              <w:jc w:val="center"/>
              <w:rPr>
                <w:color w:val="000000"/>
                <w:sz w:val="20"/>
                <w:szCs w:val="20"/>
              </w:rPr>
            </w:pPr>
            <w:r w:rsidRPr="005F48D7">
              <w:rPr>
                <w:color w:val="000000"/>
                <w:sz w:val="20"/>
                <w:szCs w:val="20"/>
              </w:rPr>
              <w:t>91,5</w:t>
            </w:r>
          </w:p>
        </w:tc>
        <w:tc>
          <w:tcPr>
            <w:tcW w:w="960" w:type="dxa"/>
            <w:shd w:val="clear" w:color="auto" w:fill="auto"/>
            <w:noWrap/>
            <w:vAlign w:val="center"/>
            <w:hideMark/>
          </w:tcPr>
          <w:p w14:paraId="6008128F" w14:textId="77777777" w:rsidR="004A465D" w:rsidRPr="005F48D7" w:rsidRDefault="004A465D" w:rsidP="005F48D7">
            <w:pPr>
              <w:jc w:val="center"/>
              <w:rPr>
                <w:color w:val="000000"/>
                <w:sz w:val="20"/>
                <w:szCs w:val="20"/>
              </w:rPr>
            </w:pPr>
            <w:r w:rsidRPr="005F48D7">
              <w:rPr>
                <w:color w:val="000000"/>
                <w:sz w:val="20"/>
                <w:szCs w:val="20"/>
              </w:rPr>
              <w:t>71,1</w:t>
            </w:r>
          </w:p>
        </w:tc>
        <w:tc>
          <w:tcPr>
            <w:tcW w:w="960" w:type="dxa"/>
            <w:shd w:val="clear" w:color="auto" w:fill="auto"/>
            <w:noWrap/>
            <w:vAlign w:val="center"/>
            <w:hideMark/>
          </w:tcPr>
          <w:p w14:paraId="30BCEF76" w14:textId="77777777" w:rsidR="004A465D" w:rsidRPr="005F48D7" w:rsidRDefault="004A465D" w:rsidP="005F48D7">
            <w:pPr>
              <w:jc w:val="center"/>
              <w:rPr>
                <w:color w:val="000000"/>
                <w:sz w:val="20"/>
                <w:szCs w:val="20"/>
              </w:rPr>
            </w:pPr>
            <w:r w:rsidRPr="005F48D7">
              <w:rPr>
                <w:color w:val="000000"/>
                <w:sz w:val="20"/>
                <w:szCs w:val="20"/>
              </w:rPr>
              <w:t>42,7</w:t>
            </w:r>
          </w:p>
        </w:tc>
        <w:tc>
          <w:tcPr>
            <w:tcW w:w="960" w:type="dxa"/>
            <w:tcBorders>
              <w:top w:val="single" w:sz="4" w:space="0" w:color="auto"/>
              <w:left w:val="nil"/>
              <w:bottom w:val="single" w:sz="4" w:space="0" w:color="auto"/>
              <w:right w:val="single" w:sz="4" w:space="0" w:color="auto"/>
            </w:tcBorders>
            <w:shd w:val="clear" w:color="auto" w:fill="auto"/>
            <w:vAlign w:val="center"/>
          </w:tcPr>
          <w:p w14:paraId="5AAFDC94" w14:textId="3DC9169B" w:rsidR="004A465D" w:rsidRPr="005F48D7" w:rsidRDefault="004A465D" w:rsidP="005F48D7">
            <w:pPr>
              <w:jc w:val="center"/>
              <w:rPr>
                <w:color w:val="000000"/>
                <w:sz w:val="20"/>
                <w:szCs w:val="20"/>
              </w:rPr>
            </w:pPr>
            <w:r w:rsidRPr="005F48D7">
              <w:rPr>
                <w:color w:val="000000"/>
                <w:sz w:val="20"/>
                <w:szCs w:val="20"/>
              </w:rPr>
              <w:t>70,0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F5CB35B" w14:textId="66750016" w:rsidR="004A465D" w:rsidRPr="005F48D7" w:rsidRDefault="004A465D" w:rsidP="005F48D7">
            <w:pPr>
              <w:jc w:val="center"/>
              <w:rPr>
                <w:color w:val="000000"/>
                <w:sz w:val="20"/>
                <w:szCs w:val="20"/>
              </w:rPr>
            </w:pPr>
            <w:r w:rsidRPr="005F48D7">
              <w:rPr>
                <w:color w:val="000000"/>
                <w:sz w:val="20"/>
                <w:szCs w:val="20"/>
              </w:rPr>
              <w:t>51,4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FBC486B" w14:textId="31914CA5" w:rsidR="004A465D" w:rsidRPr="005F48D7" w:rsidRDefault="004A465D" w:rsidP="005F48D7">
            <w:pPr>
              <w:jc w:val="center"/>
              <w:rPr>
                <w:color w:val="000000"/>
                <w:sz w:val="20"/>
                <w:szCs w:val="20"/>
              </w:rPr>
            </w:pPr>
            <w:r w:rsidRPr="005F48D7">
              <w:rPr>
                <w:color w:val="000000"/>
                <w:sz w:val="20"/>
                <w:szCs w:val="20"/>
              </w:rPr>
              <w:t>30,1</w:t>
            </w:r>
          </w:p>
        </w:tc>
      </w:tr>
      <w:tr w:rsidR="004A465D" w:rsidRPr="005F48D7" w14:paraId="32C2E223" w14:textId="55330D68" w:rsidTr="005F48D7">
        <w:trPr>
          <w:trHeight w:val="300"/>
          <w:jc w:val="center"/>
        </w:trPr>
        <w:tc>
          <w:tcPr>
            <w:tcW w:w="960" w:type="dxa"/>
            <w:shd w:val="clear" w:color="auto" w:fill="auto"/>
            <w:noWrap/>
            <w:vAlign w:val="center"/>
            <w:hideMark/>
          </w:tcPr>
          <w:p w14:paraId="0D99332E" w14:textId="32476B53" w:rsidR="004A465D" w:rsidRPr="005F48D7" w:rsidRDefault="004A465D" w:rsidP="005F48D7">
            <w:pPr>
              <w:jc w:val="center"/>
              <w:rPr>
                <w:color w:val="000000"/>
                <w:sz w:val="20"/>
                <w:szCs w:val="20"/>
              </w:rPr>
            </w:pPr>
            <w:r w:rsidRPr="005F48D7">
              <w:rPr>
                <w:color w:val="000000"/>
                <w:sz w:val="20"/>
                <w:szCs w:val="20"/>
              </w:rPr>
              <w:t>2009</w:t>
            </w:r>
          </w:p>
        </w:tc>
        <w:tc>
          <w:tcPr>
            <w:tcW w:w="960" w:type="dxa"/>
            <w:shd w:val="clear" w:color="auto" w:fill="auto"/>
            <w:noWrap/>
            <w:vAlign w:val="center"/>
            <w:hideMark/>
          </w:tcPr>
          <w:p w14:paraId="494D34D7" w14:textId="77777777" w:rsidR="004A465D" w:rsidRPr="005F48D7" w:rsidRDefault="004A465D" w:rsidP="00D75675">
            <w:pPr>
              <w:jc w:val="center"/>
              <w:rPr>
                <w:color w:val="000000"/>
                <w:sz w:val="20"/>
                <w:szCs w:val="20"/>
              </w:rPr>
            </w:pPr>
            <w:r w:rsidRPr="005F48D7">
              <w:rPr>
                <w:color w:val="000000"/>
                <w:sz w:val="20"/>
                <w:szCs w:val="20"/>
              </w:rPr>
              <w:t>92,5</w:t>
            </w:r>
          </w:p>
        </w:tc>
        <w:tc>
          <w:tcPr>
            <w:tcW w:w="960" w:type="dxa"/>
            <w:shd w:val="clear" w:color="auto" w:fill="auto"/>
            <w:noWrap/>
            <w:vAlign w:val="center"/>
            <w:hideMark/>
          </w:tcPr>
          <w:p w14:paraId="31F100BC" w14:textId="77777777" w:rsidR="004A465D" w:rsidRPr="005F48D7" w:rsidRDefault="004A465D" w:rsidP="005F48D7">
            <w:pPr>
              <w:jc w:val="center"/>
              <w:rPr>
                <w:color w:val="000000"/>
                <w:sz w:val="20"/>
                <w:szCs w:val="20"/>
              </w:rPr>
            </w:pPr>
            <w:r w:rsidRPr="005F48D7">
              <w:rPr>
                <w:color w:val="000000"/>
                <w:sz w:val="20"/>
                <w:szCs w:val="20"/>
              </w:rPr>
              <w:t>69,5</w:t>
            </w:r>
          </w:p>
        </w:tc>
        <w:tc>
          <w:tcPr>
            <w:tcW w:w="960" w:type="dxa"/>
            <w:shd w:val="clear" w:color="auto" w:fill="auto"/>
            <w:noWrap/>
            <w:vAlign w:val="center"/>
            <w:hideMark/>
          </w:tcPr>
          <w:p w14:paraId="05B603F8" w14:textId="77777777" w:rsidR="004A465D" w:rsidRPr="005F48D7" w:rsidRDefault="004A465D" w:rsidP="005F48D7">
            <w:pPr>
              <w:jc w:val="center"/>
              <w:rPr>
                <w:color w:val="000000"/>
                <w:sz w:val="20"/>
                <w:szCs w:val="20"/>
              </w:rPr>
            </w:pPr>
            <w:r w:rsidRPr="005F48D7">
              <w:rPr>
                <w:color w:val="000000"/>
                <w:sz w:val="20"/>
                <w:szCs w:val="20"/>
              </w:rPr>
              <w:t>46,5</w:t>
            </w:r>
          </w:p>
        </w:tc>
        <w:tc>
          <w:tcPr>
            <w:tcW w:w="960" w:type="dxa"/>
            <w:tcBorders>
              <w:top w:val="single" w:sz="4" w:space="0" w:color="auto"/>
              <w:left w:val="nil"/>
              <w:bottom w:val="single" w:sz="4" w:space="0" w:color="auto"/>
              <w:right w:val="single" w:sz="4" w:space="0" w:color="auto"/>
            </w:tcBorders>
            <w:shd w:val="clear" w:color="auto" w:fill="auto"/>
            <w:vAlign w:val="center"/>
          </w:tcPr>
          <w:p w14:paraId="56985C4A" w14:textId="2E362B10" w:rsidR="004A465D" w:rsidRPr="005F48D7" w:rsidRDefault="004A465D" w:rsidP="005F48D7">
            <w:pPr>
              <w:jc w:val="center"/>
              <w:rPr>
                <w:color w:val="000000"/>
                <w:sz w:val="20"/>
                <w:szCs w:val="20"/>
              </w:rPr>
            </w:pPr>
            <w:r w:rsidRPr="005F48D7">
              <w:rPr>
                <w:color w:val="000000"/>
                <w:sz w:val="20"/>
                <w:szCs w:val="20"/>
              </w:rPr>
              <w:t>71,1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BEA0578" w14:textId="6F1EC579" w:rsidR="004A465D" w:rsidRPr="005F48D7" w:rsidRDefault="004A465D" w:rsidP="005F48D7">
            <w:pPr>
              <w:jc w:val="center"/>
              <w:rPr>
                <w:color w:val="000000"/>
                <w:sz w:val="20"/>
                <w:szCs w:val="20"/>
              </w:rPr>
            </w:pPr>
            <w:r w:rsidRPr="005F48D7">
              <w:rPr>
                <w:color w:val="000000"/>
                <w:sz w:val="20"/>
                <w:szCs w:val="20"/>
              </w:rPr>
              <w:t>50,5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2963523" w14:textId="0A8AA9CC" w:rsidR="004A465D" w:rsidRPr="005F48D7" w:rsidRDefault="004A465D" w:rsidP="005F48D7">
            <w:pPr>
              <w:jc w:val="center"/>
              <w:rPr>
                <w:color w:val="000000"/>
                <w:sz w:val="20"/>
                <w:szCs w:val="20"/>
              </w:rPr>
            </w:pPr>
            <w:r w:rsidRPr="005F48D7">
              <w:rPr>
                <w:color w:val="000000"/>
                <w:sz w:val="20"/>
                <w:szCs w:val="20"/>
              </w:rPr>
              <w:t>31,5</w:t>
            </w:r>
          </w:p>
        </w:tc>
      </w:tr>
      <w:tr w:rsidR="004A465D" w:rsidRPr="005F48D7" w14:paraId="30B496F2" w14:textId="778137D5" w:rsidTr="005F48D7">
        <w:trPr>
          <w:trHeight w:val="300"/>
          <w:jc w:val="center"/>
        </w:trPr>
        <w:tc>
          <w:tcPr>
            <w:tcW w:w="960" w:type="dxa"/>
            <w:shd w:val="clear" w:color="auto" w:fill="auto"/>
            <w:noWrap/>
            <w:vAlign w:val="center"/>
            <w:hideMark/>
          </w:tcPr>
          <w:p w14:paraId="796A3686" w14:textId="3D6FC844" w:rsidR="004A465D" w:rsidRPr="005F48D7" w:rsidRDefault="004A465D" w:rsidP="005F48D7">
            <w:pPr>
              <w:jc w:val="center"/>
              <w:rPr>
                <w:color w:val="000000"/>
                <w:sz w:val="20"/>
                <w:szCs w:val="20"/>
              </w:rPr>
            </w:pPr>
            <w:r w:rsidRPr="005F48D7">
              <w:rPr>
                <w:color w:val="000000"/>
                <w:sz w:val="20"/>
                <w:szCs w:val="20"/>
              </w:rPr>
              <w:t>2010</w:t>
            </w:r>
          </w:p>
        </w:tc>
        <w:tc>
          <w:tcPr>
            <w:tcW w:w="960" w:type="dxa"/>
            <w:shd w:val="clear" w:color="auto" w:fill="auto"/>
            <w:noWrap/>
            <w:vAlign w:val="center"/>
            <w:hideMark/>
          </w:tcPr>
          <w:p w14:paraId="7ABA9C66" w14:textId="77777777" w:rsidR="004A465D" w:rsidRPr="005F48D7" w:rsidRDefault="004A465D" w:rsidP="00D75675">
            <w:pPr>
              <w:jc w:val="center"/>
              <w:rPr>
                <w:color w:val="000000"/>
                <w:sz w:val="20"/>
                <w:szCs w:val="20"/>
              </w:rPr>
            </w:pPr>
            <w:r w:rsidRPr="005F48D7">
              <w:rPr>
                <w:color w:val="000000"/>
                <w:sz w:val="20"/>
                <w:szCs w:val="20"/>
              </w:rPr>
              <w:t>92,3</w:t>
            </w:r>
          </w:p>
        </w:tc>
        <w:tc>
          <w:tcPr>
            <w:tcW w:w="960" w:type="dxa"/>
            <w:shd w:val="clear" w:color="auto" w:fill="auto"/>
            <w:noWrap/>
            <w:vAlign w:val="center"/>
            <w:hideMark/>
          </w:tcPr>
          <w:p w14:paraId="640F00A5" w14:textId="77777777" w:rsidR="004A465D" w:rsidRPr="005F48D7" w:rsidRDefault="004A465D" w:rsidP="005F48D7">
            <w:pPr>
              <w:jc w:val="center"/>
              <w:rPr>
                <w:color w:val="000000"/>
                <w:sz w:val="20"/>
                <w:szCs w:val="20"/>
              </w:rPr>
            </w:pPr>
            <w:r w:rsidRPr="005F48D7">
              <w:rPr>
                <w:color w:val="000000"/>
                <w:sz w:val="20"/>
                <w:szCs w:val="20"/>
              </w:rPr>
              <w:t>68,7</w:t>
            </w:r>
          </w:p>
        </w:tc>
        <w:tc>
          <w:tcPr>
            <w:tcW w:w="960" w:type="dxa"/>
            <w:shd w:val="clear" w:color="auto" w:fill="auto"/>
            <w:noWrap/>
            <w:vAlign w:val="center"/>
            <w:hideMark/>
          </w:tcPr>
          <w:p w14:paraId="2E98A311" w14:textId="77777777" w:rsidR="004A465D" w:rsidRPr="005F48D7" w:rsidRDefault="004A465D" w:rsidP="005F48D7">
            <w:pPr>
              <w:jc w:val="center"/>
              <w:rPr>
                <w:color w:val="000000"/>
                <w:sz w:val="20"/>
                <w:szCs w:val="20"/>
              </w:rPr>
            </w:pPr>
            <w:r w:rsidRPr="005F48D7">
              <w:rPr>
                <w:color w:val="000000"/>
                <w:sz w:val="20"/>
                <w:szCs w:val="20"/>
              </w:rPr>
              <w:t>48,8</w:t>
            </w:r>
          </w:p>
        </w:tc>
        <w:tc>
          <w:tcPr>
            <w:tcW w:w="960" w:type="dxa"/>
            <w:tcBorders>
              <w:top w:val="single" w:sz="4" w:space="0" w:color="auto"/>
              <w:left w:val="nil"/>
              <w:bottom w:val="single" w:sz="4" w:space="0" w:color="auto"/>
              <w:right w:val="single" w:sz="4" w:space="0" w:color="auto"/>
            </w:tcBorders>
            <w:shd w:val="clear" w:color="auto" w:fill="auto"/>
            <w:vAlign w:val="center"/>
          </w:tcPr>
          <w:p w14:paraId="222E8708" w14:textId="04A0ADE3" w:rsidR="004A465D" w:rsidRPr="005F48D7" w:rsidRDefault="004A465D" w:rsidP="005F48D7">
            <w:pPr>
              <w:jc w:val="center"/>
              <w:rPr>
                <w:color w:val="000000"/>
                <w:sz w:val="20"/>
                <w:szCs w:val="20"/>
              </w:rPr>
            </w:pPr>
            <w:r w:rsidRPr="005F48D7">
              <w:rPr>
                <w:color w:val="000000"/>
                <w:sz w:val="20"/>
                <w:szCs w:val="20"/>
              </w:rPr>
              <w:t>71,0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B60483" w14:textId="233B887A" w:rsidR="004A465D" w:rsidRPr="005F48D7" w:rsidRDefault="004A465D" w:rsidP="005F48D7">
            <w:pPr>
              <w:jc w:val="center"/>
              <w:rPr>
                <w:color w:val="000000"/>
                <w:sz w:val="20"/>
                <w:szCs w:val="20"/>
              </w:rPr>
            </w:pPr>
            <w:r w:rsidRPr="005F48D7">
              <w:rPr>
                <w:color w:val="000000"/>
                <w:sz w:val="20"/>
                <w:szCs w:val="20"/>
              </w:rPr>
              <w:t>49,4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347E875" w14:textId="3DEF6DD6" w:rsidR="004A465D" w:rsidRPr="005F48D7" w:rsidRDefault="004A465D" w:rsidP="005F48D7">
            <w:pPr>
              <w:jc w:val="center"/>
              <w:rPr>
                <w:color w:val="000000"/>
                <w:sz w:val="20"/>
                <w:szCs w:val="20"/>
              </w:rPr>
            </w:pPr>
            <w:r w:rsidRPr="005F48D7">
              <w:rPr>
                <w:color w:val="000000"/>
                <w:sz w:val="20"/>
                <w:szCs w:val="20"/>
              </w:rPr>
              <w:t>33,7</w:t>
            </w:r>
          </w:p>
        </w:tc>
      </w:tr>
      <w:tr w:rsidR="004A465D" w:rsidRPr="005F48D7" w14:paraId="6C3D166F" w14:textId="68AD9091" w:rsidTr="005F48D7">
        <w:trPr>
          <w:trHeight w:val="300"/>
          <w:jc w:val="center"/>
        </w:trPr>
        <w:tc>
          <w:tcPr>
            <w:tcW w:w="960" w:type="dxa"/>
            <w:shd w:val="clear" w:color="auto" w:fill="auto"/>
            <w:noWrap/>
            <w:vAlign w:val="center"/>
            <w:hideMark/>
          </w:tcPr>
          <w:p w14:paraId="1B0F9E9A" w14:textId="57126B11" w:rsidR="004A465D" w:rsidRPr="005F48D7" w:rsidRDefault="004A465D" w:rsidP="005F48D7">
            <w:pPr>
              <w:jc w:val="center"/>
              <w:rPr>
                <w:color w:val="000000"/>
                <w:sz w:val="20"/>
                <w:szCs w:val="20"/>
              </w:rPr>
            </w:pPr>
            <w:r w:rsidRPr="005F48D7">
              <w:rPr>
                <w:color w:val="000000"/>
                <w:sz w:val="20"/>
                <w:szCs w:val="20"/>
              </w:rPr>
              <w:t>2011</w:t>
            </w:r>
          </w:p>
        </w:tc>
        <w:tc>
          <w:tcPr>
            <w:tcW w:w="960" w:type="dxa"/>
            <w:shd w:val="clear" w:color="auto" w:fill="auto"/>
            <w:noWrap/>
            <w:vAlign w:val="center"/>
            <w:hideMark/>
          </w:tcPr>
          <w:p w14:paraId="414447DF" w14:textId="77777777" w:rsidR="004A465D" w:rsidRPr="005F48D7" w:rsidRDefault="004A465D" w:rsidP="00D75675">
            <w:pPr>
              <w:jc w:val="center"/>
              <w:rPr>
                <w:color w:val="000000"/>
                <w:sz w:val="20"/>
                <w:szCs w:val="20"/>
              </w:rPr>
            </w:pPr>
            <w:r w:rsidRPr="005F48D7">
              <w:rPr>
                <w:color w:val="000000"/>
                <w:sz w:val="20"/>
                <w:szCs w:val="20"/>
              </w:rPr>
              <w:t>91,0</w:t>
            </w:r>
          </w:p>
        </w:tc>
        <w:tc>
          <w:tcPr>
            <w:tcW w:w="960" w:type="dxa"/>
            <w:shd w:val="clear" w:color="auto" w:fill="auto"/>
            <w:noWrap/>
            <w:vAlign w:val="center"/>
            <w:hideMark/>
          </w:tcPr>
          <w:p w14:paraId="73860C40" w14:textId="77777777" w:rsidR="004A465D" w:rsidRPr="005F48D7" w:rsidRDefault="004A465D" w:rsidP="00D75675">
            <w:pPr>
              <w:jc w:val="center"/>
              <w:rPr>
                <w:color w:val="000000"/>
                <w:sz w:val="20"/>
                <w:szCs w:val="20"/>
              </w:rPr>
            </w:pPr>
            <w:r w:rsidRPr="005F48D7">
              <w:rPr>
                <w:color w:val="000000"/>
                <w:sz w:val="20"/>
                <w:szCs w:val="20"/>
              </w:rPr>
              <w:t>67,6</w:t>
            </w:r>
          </w:p>
        </w:tc>
        <w:tc>
          <w:tcPr>
            <w:tcW w:w="960" w:type="dxa"/>
            <w:shd w:val="clear" w:color="auto" w:fill="auto"/>
            <w:noWrap/>
            <w:vAlign w:val="center"/>
            <w:hideMark/>
          </w:tcPr>
          <w:p w14:paraId="7890F612" w14:textId="77777777" w:rsidR="004A465D" w:rsidRPr="005F48D7" w:rsidRDefault="004A465D" w:rsidP="005F48D7">
            <w:pPr>
              <w:jc w:val="center"/>
              <w:rPr>
                <w:color w:val="000000"/>
                <w:sz w:val="20"/>
                <w:szCs w:val="20"/>
              </w:rPr>
            </w:pPr>
            <w:r w:rsidRPr="005F48D7">
              <w:rPr>
                <w:color w:val="000000"/>
                <w:sz w:val="20"/>
                <w:szCs w:val="20"/>
              </w:rPr>
              <w:t>50,0</w:t>
            </w:r>
          </w:p>
        </w:tc>
        <w:tc>
          <w:tcPr>
            <w:tcW w:w="960" w:type="dxa"/>
            <w:tcBorders>
              <w:top w:val="single" w:sz="4" w:space="0" w:color="auto"/>
              <w:left w:val="nil"/>
              <w:bottom w:val="single" w:sz="4" w:space="0" w:color="auto"/>
              <w:right w:val="single" w:sz="4" w:space="0" w:color="auto"/>
            </w:tcBorders>
            <w:shd w:val="clear" w:color="auto" w:fill="auto"/>
            <w:vAlign w:val="center"/>
          </w:tcPr>
          <w:p w14:paraId="69E37E3C" w14:textId="25558974" w:rsidR="004A465D" w:rsidRPr="005F48D7" w:rsidRDefault="004A465D" w:rsidP="005F48D7">
            <w:pPr>
              <w:jc w:val="center"/>
              <w:rPr>
                <w:color w:val="000000"/>
                <w:sz w:val="20"/>
                <w:szCs w:val="20"/>
              </w:rPr>
            </w:pPr>
            <w:r w:rsidRPr="005F48D7">
              <w:rPr>
                <w:color w:val="000000"/>
                <w:sz w:val="20"/>
                <w:szCs w:val="20"/>
              </w:rPr>
              <w:t>68,8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53FBE2E" w14:textId="5D86F165" w:rsidR="004A465D" w:rsidRPr="005F48D7" w:rsidRDefault="004A465D" w:rsidP="005F48D7">
            <w:pPr>
              <w:jc w:val="center"/>
              <w:rPr>
                <w:color w:val="000000"/>
                <w:sz w:val="20"/>
                <w:szCs w:val="20"/>
              </w:rPr>
            </w:pPr>
            <w:r w:rsidRPr="005F48D7">
              <w:rPr>
                <w:color w:val="000000"/>
                <w:sz w:val="20"/>
                <w:szCs w:val="20"/>
              </w:rPr>
              <w:t>49,0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58FF020" w14:textId="1CE789C2" w:rsidR="004A465D" w:rsidRPr="005F48D7" w:rsidRDefault="004A465D" w:rsidP="005F48D7">
            <w:pPr>
              <w:jc w:val="center"/>
              <w:rPr>
                <w:color w:val="000000"/>
                <w:sz w:val="20"/>
                <w:szCs w:val="20"/>
              </w:rPr>
            </w:pPr>
            <w:r w:rsidRPr="005F48D7">
              <w:rPr>
                <w:color w:val="000000"/>
                <w:sz w:val="20"/>
                <w:szCs w:val="20"/>
              </w:rPr>
              <w:t>32,6</w:t>
            </w:r>
          </w:p>
        </w:tc>
      </w:tr>
      <w:tr w:rsidR="004A465D" w:rsidRPr="005F48D7" w14:paraId="7FE36B40" w14:textId="5DFBF994" w:rsidTr="005F48D7">
        <w:trPr>
          <w:trHeight w:val="300"/>
          <w:jc w:val="center"/>
        </w:trPr>
        <w:tc>
          <w:tcPr>
            <w:tcW w:w="960" w:type="dxa"/>
            <w:shd w:val="clear" w:color="auto" w:fill="auto"/>
            <w:noWrap/>
            <w:vAlign w:val="center"/>
            <w:hideMark/>
          </w:tcPr>
          <w:p w14:paraId="7E9290F0" w14:textId="06272625" w:rsidR="004A465D" w:rsidRPr="005F48D7" w:rsidRDefault="004A465D" w:rsidP="005F48D7">
            <w:pPr>
              <w:jc w:val="center"/>
              <w:rPr>
                <w:color w:val="000000"/>
                <w:sz w:val="20"/>
                <w:szCs w:val="20"/>
              </w:rPr>
            </w:pPr>
            <w:r w:rsidRPr="005F48D7">
              <w:rPr>
                <w:color w:val="000000"/>
                <w:sz w:val="20"/>
                <w:szCs w:val="20"/>
              </w:rPr>
              <w:t>2012</w:t>
            </w:r>
          </w:p>
        </w:tc>
        <w:tc>
          <w:tcPr>
            <w:tcW w:w="960" w:type="dxa"/>
            <w:shd w:val="clear" w:color="auto" w:fill="auto"/>
            <w:noWrap/>
            <w:vAlign w:val="center"/>
            <w:hideMark/>
          </w:tcPr>
          <w:p w14:paraId="57CF47B0" w14:textId="77777777" w:rsidR="004A465D" w:rsidRPr="005F48D7" w:rsidRDefault="004A465D" w:rsidP="00D75675">
            <w:pPr>
              <w:jc w:val="center"/>
              <w:rPr>
                <w:color w:val="000000"/>
                <w:sz w:val="20"/>
                <w:szCs w:val="20"/>
              </w:rPr>
            </w:pPr>
            <w:r w:rsidRPr="005F48D7">
              <w:rPr>
                <w:color w:val="000000"/>
                <w:sz w:val="20"/>
                <w:szCs w:val="20"/>
              </w:rPr>
              <w:t>91,8</w:t>
            </w:r>
          </w:p>
        </w:tc>
        <w:tc>
          <w:tcPr>
            <w:tcW w:w="960" w:type="dxa"/>
            <w:shd w:val="clear" w:color="auto" w:fill="auto"/>
            <w:noWrap/>
            <w:vAlign w:val="center"/>
            <w:hideMark/>
          </w:tcPr>
          <w:p w14:paraId="45FE188F" w14:textId="77777777" w:rsidR="004A465D" w:rsidRPr="005F48D7" w:rsidRDefault="004A465D" w:rsidP="00D75675">
            <w:pPr>
              <w:jc w:val="center"/>
              <w:rPr>
                <w:color w:val="000000"/>
                <w:sz w:val="20"/>
                <w:szCs w:val="20"/>
              </w:rPr>
            </w:pPr>
            <w:r w:rsidRPr="005F48D7">
              <w:rPr>
                <w:color w:val="000000"/>
                <w:sz w:val="20"/>
                <w:szCs w:val="20"/>
              </w:rPr>
              <w:t>69,5</w:t>
            </w:r>
          </w:p>
        </w:tc>
        <w:tc>
          <w:tcPr>
            <w:tcW w:w="960" w:type="dxa"/>
            <w:shd w:val="clear" w:color="auto" w:fill="auto"/>
            <w:noWrap/>
            <w:vAlign w:val="center"/>
            <w:hideMark/>
          </w:tcPr>
          <w:p w14:paraId="4000F5D3" w14:textId="77777777" w:rsidR="004A465D" w:rsidRPr="005F48D7" w:rsidRDefault="004A465D" w:rsidP="005F48D7">
            <w:pPr>
              <w:jc w:val="center"/>
              <w:rPr>
                <w:color w:val="000000"/>
                <w:sz w:val="20"/>
                <w:szCs w:val="20"/>
              </w:rPr>
            </w:pPr>
            <w:r w:rsidRPr="005F48D7">
              <w:rPr>
                <w:color w:val="000000"/>
                <w:sz w:val="20"/>
                <w:szCs w:val="20"/>
              </w:rPr>
              <w:t>45,5</w:t>
            </w:r>
          </w:p>
        </w:tc>
        <w:tc>
          <w:tcPr>
            <w:tcW w:w="960" w:type="dxa"/>
            <w:tcBorders>
              <w:top w:val="single" w:sz="4" w:space="0" w:color="auto"/>
              <w:left w:val="nil"/>
              <w:bottom w:val="single" w:sz="4" w:space="0" w:color="auto"/>
              <w:right w:val="single" w:sz="4" w:space="0" w:color="auto"/>
            </w:tcBorders>
            <w:shd w:val="clear" w:color="auto" w:fill="auto"/>
            <w:vAlign w:val="center"/>
          </w:tcPr>
          <w:p w14:paraId="4D7F1B66" w14:textId="799C97B0" w:rsidR="004A465D" w:rsidRPr="005F48D7" w:rsidRDefault="004A465D" w:rsidP="005F48D7">
            <w:pPr>
              <w:jc w:val="center"/>
              <w:rPr>
                <w:color w:val="000000"/>
                <w:sz w:val="20"/>
                <w:szCs w:val="20"/>
              </w:rPr>
            </w:pPr>
            <w:r w:rsidRPr="005F48D7">
              <w:rPr>
                <w:color w:val="000000"/>
                <w:sz w:val="20"/>
                <w:szCs w:val="20"/>
              </w:rPr>
              <w:t>68,9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9C6CC9A" w14:textId="07742E55" w:rsidR="004A465D" w:rsidRPr="005F48D7" w:rsidRDefault="004A465D" w:rsidP="005F48D7">
            <w:pPr>
              <w:jc w:val="center"/>
              <w:rPr>
                <w:color w:val="000000"/>
                <w:sz w:val="20"/>
                <w:szCs w:val="20"/>
              </w:rPr>
            </w:pPr>
            <w:r w:rsidRPr="005F48D7">
              <w:rPr>
                <w:color w:val="000000"/>
                <w:sz w:val="20"/>
                <w:szCs w:val="20"/>
              </w:rPr>
              <w:t>51,3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6A28992" w14:textId="0F221BDE" w:rsidR="004A465D" w:rsidRPr="005F48D7" w:rsidRDefault="004A465D" w:rsidP="005F48D7">
            <w:pPr>
              <w:jc w:val="center"/>
              <w:rPr>
                <w:color w:val="000000"/>
                <w:sz w:val="20"/>
                <w:szCs w:val="20"/>
              </w:rPr>
            </w:pPr>
            <w:r w:rsidRPr="005F48D7">
              <w:rPr>
                <w:color w:val="000000"/>
                <w:sz w:val="20"/>
                <w:szCs w:val="20"/>
              </w:rPr>
              <w:t>29,3</w:t>
            </w:r>
          </w:p>
        </w:tc>
      </w:tr>
      <w:tr w:rsidR="004A465D" w:rsidRPr="005F48D7" w14:paraId="25F00E2C" w14:textId="4484619B" w:rsidTr="005F48D7">
        <w:trPr>
          <w:trHeight w:val="300"/>
          <w:jc w:val="center"/>
        </w:trPr>
        <w:tc>
          <w:tcPr>
            <w:tcW w:w="960" w:type="dxa"/>
            <w:shd w:val="clear" w:color="auto" w:fill="auto"/>
            <w:noWrap/>
            <w:vAlign w:val="center"/>
            <w:hideMark/>
          </w:tcPr>
          <w:p w14:paraId="52968104" w14:textId="3A3CF726" w:rsidR="004A465D" w:rsidRPr="005F48D7" w:rsidRDefault="004A465D" w:rsidP="005F48D7">
            <w:pPr>
              <w:jc w:val="center"/>
              <w:rPr>
                <w:color w:val="000000"/>
                <w:sz w:val="20"/>
                <w:szCs w:val="20"/>
              </w:rPr>
            </w:pPr>
            <w:r w:rsidRPr="005F48D7">
              <w:rPr>
                <w:color w:val="000000"/>
                <w:sz w:val="20"/>
                <w:szCs w:val="20"/>
              </w:rPr>
              <w:t>2013</w:t>
            </w:r>
          </w:p>
        </w:tc>
        <w:tc>
          <w:tcPr>
            <w:tcW w:w="960" w:type="dxa"/>
            <w:shd w:val="clear" w:color="auto" w:fill="auto"/>
            <w:noWrap/>
            <w:vAlign w:val="center"/>
            <w:hideMark/>
          </w:tcPr>
          <w:p w14:paraId="72E05F93" w14:textId="77777777" w:rsidR="004A465D" w:rsidRPr="005F48D7" w:rsidRDefault="004A465D" w:rsidP="00D75675">
            <w:pPr>
              <w:jc w:val="center"/>
              <w:rPr>
                <w:color w:val="000000"/>
                <w:sz w:val="20"/>
                <w:szCs w:val="20"/>
              </w:rPr>
            </w:pPr>
            <w:r w:rsidRPr="005F48D7">
              <w:rPr>
                <w:color w:val="000000"/>
                <w:sz w:val="20"/>
                <w:szCs w:val="20"/>
              </w:rPr>
              <w:t>92,3</w:t>
            </w:r>
          </w:p>
        </w:tc>
        <w:tc>
          <w:tcPr>
            <w:tcW w:w="960" w:type="dxa"/>
            <w:shd w:val="clear" w:color="auto" w:fill="auto"/>
            <w:noWrap/>
            <w:vAlign w:val="center"/>
            <w:hideMark/>
          </w:tcPr>
          <w:p w14:paraId="24BF848A" w14:textId="77777777" w:rsidR="004A465D" w:rsidRPr="005F48D7" w:rsidRDefault="004A465D" w:rsidP="00D75675">
            <w:pPr>
              <w:jc w:val="center"/>
              <w:rPr>
                <w:color w:val="000000"/>
                <w:sz w:val="20"/>
                <w:szCs w:val="20"/>
              </w:rPr>
            </w:pPr>
            <w:r w:rsidRPr="005F48D7">
              <w:rPr>
                <w:color w:val="000000"/>
                <w:sz w:val="20"/>
                <w:szCs w:val="20"/>
              </w:rPr>
              <w:t>70,1</w:t>
            </w:r>
          </w:p>
        </w:tc>
        <w:tc>
          <w:tcPr>
            <w:tcW w:w="960" w:type="dxa"/>
            <w:shd w:val="clear" w:color="auto" w:fill="auto"/>
            <w:noWrap/>
            <w:vAlign w:val="center"/>
            <w:hideMark/>
          </w:tcPr>
          <w:p w14:paraId="624C589B" w14:textId="77777777" w:rsidR="004A465D" w:rsidRPr="005F48D7" w:rsidRDefault="004A465D" w:rsidP="005F48D7">
            <w:pPr>
              <w:jc w:val="center"/>
              <w:rPr>
                <w:color w:val="000000"/>
                <w:sz w:val="20"/>
                <w:szCs w:val="20"/>
              </w:rPr>
            </w:pPr>
            <w:r w:rsidRPr="005F48D7">
              <w:rPr>
                <w:color w:val="000000"/>
                <w:sz w:val="20"/>
                <w:szCs w:val="20"/>
              </w:rPr>
              <w:t>47,1</w:t>
            </w:r>
          </w:p>
        </w:tc>
        <w:tc>
          <w:tcPr>
            <w:tcW w:w="960" w:type="dxa"/>
            <w:tcBorders>
              <w:top w:val="single" w:sz="4" w:space="0" w:color="auto"/>
              <w:left w:val="nil"/>
              <w:bottom w:val="single" w:sz="4" w:space="0" w:color="auto"/>
              <w:right w:val="single" w:sz="4" w:space="0" w:color="auto"/>
            </w:tcBorders>
            <w:shd w:val="clear" w:color="auto" w:fill="auto"/>
            <w:vAlign w:val="center"/>
          </w:tcPr>
          <w:p w14:paraId="76626D88" w14:textId="2A93D4D6" w:rsidR="004A465D" w:rsidRPr="005F48D7" w:rsidRDefault="004A465D" w:rsidP="005F48D7">
            <w:pPr>
              <w:jc w:val="center"/>
              <w:rPr>
                <w:color w:val="000000"/>
                <w:sz w:val="20"/>
                <w:szCs w:val="20"/>
              </w:rPr>
            </w:pPr>
            <w:r w:rsidRPr="005F48D7">
              <w:rPr>
                <w:color w:val="000000"/>
                <w:sz w:val="20"/>
                <w:szCs w:val="20"/>
              </w:rPr>
              <w:t>70,2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1773CEF" w14:textId="0458F0A2" w:rsidR="004A465D" w:rsidRPr="005F48D7" w:rsidRDefault="004A465D" w:rsidP="005F48D7">
            <w:pPr>
              <w:jc w:val="center"/>
              <w:rPr>
                <w:color w:val="000000"/>
                <w:sz w:val="20"/>
                <w:szCs w:val="20"/>
              </w:rPr>
            </w:pPr>
            <w:r w:rsidRPr="005F48D7">
              <w:rPr>
                <w:color w:val="000000"/>
                <w:sz w:val="20"/>
                <w:szCs w:val="20"/>
              </w:rPr>
              <w:t>52,0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5A160A9" w14:textId="631436FD" w:rsidR="004A465D" w:rsidRPr="005F48D7" w:rsidRDefault="004A465D" w:rsidP="005F48D7">
            <w:pPr>
              <w:jc w:val="center"/>
              <w:rPr>
                <w:color w:val="000000"/>
                <w:sz w:val="20"/>
                <w:szCs w:val="20"/>
              </w:rPr>
            </w:pPr>
            <w:r w:rsidRPr="005F48D7">
              <w:rPr>
                <w:color w:val="000000"/>
                <w:sz w:val="20"/>
                <w:szCs w:val="20"/>
              </w:rPr>
              <w:t>29,3</w:t>
            </w:r>
          </w:p>
        </w:tc>
      </w:tr>
      <w:tr w:rsidR="004A465D" w:rsidRPr="005F48D7" w14:paraId="50202AA8" w14:textId="3B05F5B5" w:rsidTr="005F48D7">
        <w:trPr>
          <w:trHeight w:val="300"/>
          <w:jc w:val="center"/>
        </w:trPr>
        <w:tc>
          <w:tcPr>
            <w:tcW w:w="960" w:type="dxa"/>
            <w:shd w:val="clear" w:color="auto" w:fill="auto"/>
            <w:noWrap/>
            <w:vAlign w:val="center"/>
            <w:hideMark/>
          </w:tcPr>
          <w:p w14:paraId="055C7BFD" w14:textId="36E537CE" w:rsidR="004A465D" w:rsidRPr="005F48D7" w:rsidRDefault="004A465D" w:rsidP="005F48D7">
            <w:pPr>
              <w:jc w:val="center"/>
              <w:rPr>
                <w:color w:val="000000"/>
                <w:sz w:val="20"/>
                <w:szCs w:val="20"/>
              </w:rPr>
            </w:pPr>
            <w:r w:rsidRPr="005F48D7">
              <w:rPr>
                <w:color w:val="000000"/>
                <w:sz w:val="20"/>
                <w:szCs w:val="20"/>
              </w:rPr>
              <w:t>2014</w:t>
            </w:r>
          </w:p>
        </w:tc>
        <w:tc>
          <w:tcPr>
            <w:tcW w:w="960" w:type="dxa"/>
            <w:shd w:val="clear" w:color="auto" w:fill="auto"/>
            <w:noWrap/>
            <w:vAlign w:val="center"/>
            <w:hideMark/>
          </w:tcPr>
          <w:p w14:paraId="480D4FC2" w14:textId="77777777" w:rsidR="004A465D" w:rsidRPr="005F48D7" w:rsidRDefault="004A465D" w:rsidP="00D75675">
            <w:pPr>
              <w:jc w:val="center"/>
              <w:rPr>
                <w:color w:val="000000"/>
                <w:sz w:val="20"/>
                <w:szCs w:val="20"/>
              </w:rPr>
            </w:pPr>
            <w:r w:rsidRPr="005F48D7">
              <w:rPr>
                <w:color w:val="000000"/>
                <w:sz w:val="20"/>
                <w:szCs w:val="20"/>
              </w:rPr>
              <w:t>92,2</w:t>
            </w:r>
          </w:p>
        </w:tc>
        <w:tc>
          <w:tcPr>
            <w:tcW w:w="960" w:type="dxa"/>
            <w:shd w:val="clear" w:color="auto" w:fill="auto"/>
            <w:noWrap/>
            <w:vAlign w:val="center"/>
            <w:hideMark/>
          </w:tcPr>
          <w:p w14:paraId="41B99DD1" w14:textId="77777777" w:rsidR="004A465D" w:rsidRPr="005F48D7" w:rsidRDefault="004A465D" w:rsidP="00D75675">
            <w:pPr>
              <w:jc w:val="center"/>
              <w:rPr>
                <w:color w:val="000000"/>
                <w:sz w:val="20"/>
                <w:szCs w:val="20"/>
              </w:rPr>
            </w:pPr>
            <w:r w:rsidRPr="005F48D7">
              <w:rPr>
                <w:color w:val="000000"/>
                <w:sz w:val="20"/>
                <w:szCs w:val="20"/>
              </w:rPr>
              <w:t>72,9</w:t>
            </w:r>
          </w:p>
        </w:tc>
        <w:tc>
          <w:tcPr>
            <w:tcW w:w="960" w:type="dxa"/>
            <w:shd w:val="clear" w:color="auto" w:fill="auto"/>
            <w:noWrap/>
            <w:vAlign w:val="center"/>
            <w:hideMark/>
          </w:tcPr>
          <w:p w14:paraId="08E83AB0" w14:textId="77777777" w:rsidR="004A465D" w:rsidRPr="005F48D7" w:rsidRDefault="004A465D" w:rsidP="005F48D7">
            <w:pPr>
              <w:jc w:val="center"/>
              <w:rPr>
                <w:color w:val="000000"/>
                <w:sz w:val="20"/>
                <w:szCs w:val="20"/>
              </w:rPr>
            </w:pPr>
            <w:r w:rsidRPr="005F48D7">
              <w:rPr>
                <w:color w:val="000000"/>
                <w:sz w:val="20"/>
                <w:szCs w:val="20"/>
              </w:rPr>
              <w:t>49,7</w:t>
            </w:r>
          </w:p>
        </w:tc>
        <w:tc>
          <w:tcPr>
            <w:tcW w:w="960" w:type="dxa"/>
            <w:tcBorders>
              <w:top w:val="single" w:sz="4" w:space="0" w:color="auto"/>
              <w:left w:val="nil"/>
              <w:bottom w:val="single" w:sz="4" w:space="0" w:color="auto"/>
              <w:right w:val="single" w:sz="4" w:space="0" w:color="auto"/>
            </w:tcBorders>
            <w:shd w:val="clear" w:color="auto" w:fill="auto"/>
            <w:vAlign w:val="center"/>
          </w:tcPr>
          <w:p w14:paraId="5BBB80CC" w14:textId="198E7456" w:rsidR="004A465D" w:rsidRPr="005F48D7" w:rsidRDefault="004A465D" w:rsidP="005F48D7">
            <w:pPr>
              <w:jc w:val="center"/>
              <w:rPr>
                <w:color w:val="000000"/>
                <w:sz w:val="20"/>
                <w:szCs w:val="20"/>
              </w:rPr>
            </w:pPr>
            <w:r w:rsidRPr="005F48D7">
              <w:rPr>
                <w:color w:val="000000"/>
                <w:sz w:val="20"/>
                <w:szCs w:val="20"/>
              </w:rPr>
              <w:t>73,3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6FFE92C" w14:textId="0911B45A" w:rsidR="004A465D" w:rsidRPr="005F48D7" w:rsidRDefault="004A465D" w:rsidP="005F48D7">
            <w:pPr>
              <w:jc w:val="center"/>
              <w:rPr>
                <w:color w:val="000000"/>
                <w:sz w:val="20"/>
                <w:szCs w:val="20"/>
              </w:rPr>
            </w:pPr>
            <w:r w:rsidRPr="005F48D7">
              <w:rPr>
                <w:color w:val="000000"/>
                <w:sz w:val="20"/>
                <w:szCs w:val="20"/>
              </w:rPr>
              <w:t>52,7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EAFF113" w14:textId="0740A183" w:rsidR="004A465D" w:rsidRPr="005F48D7" w:rsidRDefault="004A465D" w:rsidP="005F48D7">
            <w:pPr>
              <w:jc w:val="center"/>
              <w:rPr>
                <w:color w:val="000000"/>
                <w:sz w:val="20"/>
                <w:szCs w:val="20"/>
              </w:rPr>
            </w:pPr>
            <w:r w:rsidRPr="005F48D7">
              <w:rPr>
                <w:color w:val="000000"/>
                <w:sz w:val="20"/>
                <w:szCs w:val="20"/>
              </w:rPr>
              <w:t>31,7</w:t>
            </w:r>
          </w:p>
        </w:tc>
      </w:tr>
      <w:tr w:rsidR="004A465D" w:rsidRPr="005F48D7" w14:paraId="38E1257B" w14:textId="6EC05B50" w:rsidTr="005F48D7">
        <w:trPr>
          <w:trHeight w:val="300"/>
          <w:jc w:val="center"/>
        </w:trPr>
        <w:tc>
          <w:tcPr>
            <w:tcW w:w="960" w:type="dxa"/>
            <w:shd w:val="clear" w:color="auto" w:fill="auto"/>
            <w:noWrap/>
            <w:vAlign w:val="center"/>
            <w:hideMark/>
          </w:tcPr>
          <w:p w14:paraId="7D115C20" w14:textId="50F4E7A9" w:rsidR="004A465D" w:rsidRPr="005F48D7" w:rsidRDefault="004A465D" w:rsidP="005F48D7">
            <w:pPr>
              <w:jc w:val="center"/>
              <w:rPr>
                <w:color w:val="000000"/>
                <w:sz w:val="20"/>
                <w:szCs w:val="20"/>
              </w:rPr>
            </w:pPr>
            <w:r w:rsidRPr="005F48D7">
              <w:rPr>
                <w:color w:val="000000"/>
                <w:sz w:val="20"/>
                <w:szCs w:val="20"/>
              </w:rPr>
              <w:t>2015</w:t>
            </w:r>
          </w:p>
        </w:tc>
        <w:tc>
          <w:tcPr>
            <w:tcW w:w="960" w:type="dxa"/>
            <w:shd w:val="clear" w:color="auto" w:fill="auto"/>
            <w:noWrap/>
            <w:vAlign w:val="center"/>
            <w:hideMark/>
          </w:tcPr>
          <w:p w14:paraId="1E082373" w14:textId="77777777" w:rsidR="004A465D" w:rsidRPr="005F48D7" w:rsidRDefault="004A465D" w:rsidP="00D75675">
            <w:pPr>
              <w:jc w:val="center"/>
              <w:rPr>
                <w:color w:val="000000"/>
                <w:sz w:val="20"/>
                <w:szCs w:val="20"/>
              </w:rPr>
            </w:pPr>
            <w:r w:rsidRPr="005F48D7">
              <w:rPr>
                <w:color w:val="000000"/>
                <w:sz w:val="20"/>
                <w:szCs w:val="20"/>
              </w:rPr>
              <w:t>92,6</w:t>
            </w:r>
          </w:p>
        </w:tc>
        <w:tc>
          <w:tcPr>
            <w:tcW w:w="960" w:type="dxa"/>
            <w:shd w:val="clear" w:color="auto" w:fill="auto"/>
            <w:noWrap/>
            <w:vAlign w:val="center"/>
            <w:hideMark/>
          </w:tcPr>
          <w:p w14:paraId="3944B4F1" w14:textId="77777777" w:rsidR="004A465D" w:rsidRPr="005F48D7" w:rsidRDefault="004A465D" w:rsidP="00D75675">
            <w:pPr>
              <w:jc w:val="center"/>
              <w:rPr>
                <w:color w:val="000000"/>
                <w:sz w:val="20"/>
                <w:szCs w:val="20"/>
              </w:rPr>
            </w:pPr>
            <w:r w:rsidRPr="005F48D7">
              <w:rPr>
                <w:color w:val="000000"/>
                <w:sz w:val="20"/>
                <w:szCs w:val="20"/>
              </w:rPr>
              <w:t>72,9</w:t>
            </w:r>
          </w:p>
        </w:tc>
        <w:tc>
          <w:tcPr>
            <w:tcW w:w="960" w:type="dxa"/>
            <w:shd w:val="clear" w:color="auto" w:fill="auto"/>
            <w:noWrap/>
            <w:vAlign w:val="center"/>
            <w:hideMark/>
          </w:tcPr>
          <w:p w14:paraId="1BDE43F1" w14:textId="77777777" w:rsidR="004A465D" w:rsidRPr="005F48D7" w:rsidRDefault="004A465D" w:rsidP="005F48D7">
            <w:pPr>
              <w:jc w:val="center"/>
              <w:rPr>
                <w:color w:val="000000"/>
                <w:sz w:val="20"/>
                <w:szCs w:val="20"/>
              </w:rPr>
            </w:pPr>
            <w:r w:rsidRPr="005F48D7">
              <w:rPr>
                <w:color w:val="000000"/>
                <w:sz w:val="20"/>
                <w:szCs w:val="20"/>
              </w:rPr>
              <w:t>50,3</w:t>
            </w:r>
          </w:p>
        </w:tc>
        <w:tc>
          <w:tcPr>
            <w:tcW w:w="960" w:type="dxa"/>
            <w:tcBorders>
              <w:top w:val="single" w:sz="4" w:space="0" w:color="auto"/>
              <w:left w:val="nil"/>
              <w:bottom w:val="single" w:sz="4" w:space="0" w:color="auto"/>
              <w:right w:val="single" w:sz="4" w:space="0" w:color="auto"/>
            </w:tcBorders>
            <w:shd w:val="clear" w:color="auto" w:fill="auto"/>
            <w:vAlign w:val="center"/>
          </w:tcPr>
          <w:p w14:paraId="607F3037" w14:textId="5580D6A3" w:rsidR="004A465D" w:rsidRPr="005F48D7" w:rsidRDefault="004A465D" w:rsidP="005F48D7">
            <w:pPr>
              <w:jc w:val="center"/>
              <w:rPr>
                <w:color w:val="000000"/>
                <w:sz w:val="20"/>
                <w:szCs w:val="20"/>
              </w:rPr>
            </w:pPr>
            <w:r w:rsidRPr="005F48D7">
              <w:rPr>
                <w:color w:val="000000"/>
                <w:sz w:val="20"/>
                <w:szCs w:val="20"/>
              </w:rPr>
              <w:t>73,3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7A7FD53" w14:textId="4AB6FFF5" w:rsidR="004A465D" w:rsidRPr="005F48D7" w:rsidRDefault="004A465D" w:rsidP="005F48D7">
            <w:pPr>
              <w:jc w:val="center"/>
              <w:rPr>
                <w:color w:val="000000"/>
                <w:sz w:val="20"/>
                <w:szCs w:val="20"/>
              </w:rPr>
            </w:pPr>
            <w:r w:rsidRPr="005F48D7">
              <w:rPr>
                <w:color w:val="000000"/>
                <w:sz w:val="20"/>
                <w:szCs w:val="20"/>
              </w:rPr>
              <w:t>54,3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47BFE2D" w14:textId="6986448D" w:rsidR="004A465D" w:rsidRPr="005F48D7" w:rsidRDefault="004A465D" w:rsidP="005F48D7">
            <w:pPr>
              <w:jc w:val="center"/>
              <w:rPr>
                <w:color w:val="000000"/>
                <w:sz w:val="20"/>
                <w:szCs w:val="20"/>
              </w:rPr>
            </w:pPr>
            <w:r w:rsidRPr="005F48D7">
              <w:rPr>
                <w:color w:val="000000"/>
                <w:sz w:val="20"/>
                <w:szCs w:val="20"/>
              </w:rPr>
              <w:t>33,5</w:t>
            </w:r>
          </w:p>
        </w:tc>
      </w:tr>
      <w:tr w:rsidR="004A465D" w:rsidRPr="005F48D7" w14:paraId="3D6044AB" w14:textId="03D2F6C4" w:rsidTr="005F48D7">
        <w:trPr>
          <w:trHeight w:val="300"/>
          <w:jc w:val="center"/>
        </w:trPr>
        <w:tc>
          <w:tcPr>
            <w:tcW w:w="960" w:type="dxa"/>
            <w:shd w:val="clear" w:color="auto" w:fill="auto"/>
            <w:noWrap/>
            <w:vAlign w:val="center"/>
            <w:hideMark/>
          </w:tcPr>
          <w:p w14:paraId="3067AA9D" w14:textId="5C763073" w:rsidR="004A465D" w:rsidRPr="005F48D7" w:rsidRDefault="004A465D" w:rsidP="005F48D7">
            <w:pPr>
              <w:jc w:val="center"/>
              <w:rPr>
                <w:color w:val="000000"/>
                <w:sz w:val="20"/>
                <w:szCs w:val="20"/>
              </w:rPr>
            </w:pPr>
            <w:r w:rsidRPr="005F48D7">
              <w:rPr>
                <w:color w:val="000000"/>
                <w:sz w:val="20"/>
                <w:szCs w:val="20"/>
              </w:rPr>
              <w:t>2016</w:t>
            </w:r>
          </w:p>
        </w:tc>
        <w:tc>
          <w:tcPr>
            <w:tcW w:w="960" w:type="dxa"/>
            <w:shd w:val="clear" w:color="auto" w:fill="auto"/>
            <w:noWrap/>
            <w:vAlign w:val="center"/>
            <w:hideMark/>
          </w:tcPr>
          <w:p w14:paraId="14091517" w14:textId="77777777" w:rsidR="004A465D" w:rsidRPr="005F48D7" w:rsidRDefault="004A465D" w:rsidP="00D75675">
            <w:pPr>
              <w:jc w:val="center"/>
              <w:rPr>
                <w:color w:val="000000"/>
                <w:sz w:val="20"/>
                <w:szCs w:val="20"/>
              </w:rPr>
            </w:pPr>
            <w:r w:rsidRPr="005F48D7">
              <w:rPr>
                <w:color w:val="000000"/>
                <w:sz w:val="20"/>
                <w:szCs w:val="20"/>
              </w:rPr>
              <w:t>91,8</w:t>
            </w:r>
          </w:p>
        </w:tc>
        <w:tc>
          <w:tcPr>
            <w:tcW w:w="960" w:type="dxa"/>
            <w:shd w:val="clear" w:color="auto" w:fill="auto"/>
            <w:noWrap/>
            <w:vAlign w:val="center"/>
            <w:hideMark/>
          </w:tcPr>
          <w:p w14:paraId="3B7AD4D8" w14:textId="77777777" w:rsidR="004A465D" w:rsidRPr="005F48D7" w:rsidRDefault="004A465D" w:rsidP="00D75675">
            <w:pPr>
              <w:jc w:val="center"/>
              <w:rPr>
                <w:color w:val="000000"/>
                <w:sz w:val="20"/>
                <w:szCs w:val="20"/>
              </w:rPr>
            </w:pPr>
            <w:r w:rsidRPr="005F48D7">
              <w:rPr>
                <w:color w:val="000000"/>
                <w:sz w:val="20"/>
                <w:szCs w:val="20"/>
              </w:rPr>
              <w:t>72,1</w:t>
            </w:r>
          </w:p>
        </w:tc>
        <w:tc>
          <w:tcPr>
            <w:tcW w:w="960" w:type="dxa"/>
            <w:shd w:val="clear" w:color="auto" w:fill="auto"/>
            <w:noWrap/>
            <w:vAlign w:val="center"/>
            <w:hideMark/>
          </w:tcPr>
          <w:p w14:paraId="724432DD" w14:textId="77777777" w:rsidR="004A465D" w:rsidRPr="005F48D7" w:rsidRDefault="004A465D" w:rsidP="005F48D7">
            <w:pPr>
              <w:jc w:val="center"/>
              <w:rPr>
                <w:color w:val="000000"/>
                <w:sz w:val="20"/>
                <w:szCs w:val="20"/>
              </w:rPr>
            </w:pPr>
            <w:r w:rsidRPr="005F48D7">
              <w:rPr>
                <w:color w:val="000000"/>
                <w:sz w:val="20"/>
                <w:szCs w:val="20"/>
              </w:rPr>
              <w:t>47,0</w:t>
            </w:r>
          </w:p>
        </w:tc>
        <w:tc>
          <w:tcPr>
            <w:tcW w:w="960" w:type="dxa"/>
            <w:tcBorders>
              <w:top w:val="single" w:sz="4" w:space="0" w:color="auto"/>
              <w:left w:val="nil"/>
              <w:bottom w:val="single" w:sz="4" w:space="0" w:color="auto"/>
              <w:right w:val="single" w:sz="4" w:space="0" w:color="auto"/>
            </w:tcBorders>
            <w:shd w:val="clear" w:color="auto" w:fill="auto"/>
            <w:vAlign w:val="center"/>
          </w:tcPr>
          <w:p w14:paraId="0DF6B02E" w14:textId="5F00BA4D" w:rsidR="004A465D" w:rsidRPr="005F48D7" w:rsidRDefault="004A465D" w:rsidP="005F48D7">
            <w:pPr>
              <w:jc w:val="center"/>
              <w:rPr>
                <w:color w:val="000000"/>
                <w:sz w:val="20"/>
                <w:szCs w:val="20"/>
              </w:rPr>
            </w:pPr>
            <w:r w:rsidRPr="005F48D7">
              <w:rPr>
                <w:color w:val="000000"/>
                <w:sz w:val="20"/>
                <w:szCs w:val="20"/>
              </w:rPr>
              <w:t>73,6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27C2E33" w14:textId="39F7F716" w:rsidR="004A465D" w:rsidRPr="005F48D7" w:rsidRDefault="004A465D" w:rsidP="005F48D7">
            <w:pPr>
              <w:jc w:val="center"/>
              <w:rPr>
                <w:color w:val="000000"/>
                <w:sz w:val="20"/>
                <w:szCs w:val="20"/>
              </w:rPr>
            </w:pPr>
            <w:r w:rsidRPr="005F48D7">
              <w:rPr>
                <w:color w:val="000000"/>
                <w:sz w:val="20"/>
                <w:szCs w:val="20"/>
              </w:rPr>
              <w:t>53,7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F517EB1" w14:textId="78CEDC08" w:rsidR="004A465D" w:rsidRPr="005F48D7" w:rsidRDefault="004A465D" w:rsidP="005F48D7">
            <w:pPr>
              <w:jc w:val="center"/>
              <w:rPr>
                <w:color w:val="000000"/>
                <w:sz w:val="20"/>
                <w:szCs w:val="20"/>
              </w:rPr>
            </w:pPr>
            <w:r w:rsidRPr="005F48D7">
              <w:rPr>
                <w:color w:val="000000"/>
                <w:sz w:val="20"/>
                <w:szCs w:val="20"/>
              </w:rPr>
              <w:t>32,7</w:t>
            </w:r>
          </w:p>
        </w:tc>
      </w:tr>
      <w:tr w:rsidR="004A465D" w:rsidRPr="005F48D7" w14:paraId="7A51887F" w14:textId="04761CB4" w:rsidTr="005F48D7">
        <w:trPr>
          <w:trHeight w:val="300"/>
          <w:jc w:val="center"/>
        </w:trPr>
        <w:tc>
          <w:tcPr>
            <w:tcW w:w="960" w:type="dxa"/>
            <w:shd w:val="clear" w:color="auto" w:fill="auto"/>
            <w:noWrap/>
            <w:vAlign w:val="center"/>
            <w:hideMark/>
          </w:tcPr>
          <w:p w14:paraId="31371BAE" w14:textId="15A858DE" w:rsidR="004A465D" w:rsidRPr="005F48D7" w:rsidRDefault="004A465D" w:rsidP="005F48D7">
            <w:pPr>
              <w:jc w:val="center"/>
              <w:rPr>
                <w:color w:val="000000"/>
                <w:sz w:val="20"/>
                <w:szCs w:val="20"/>
              </w:rPr>
            </w:pPr>
            <w:r w:rsidRPr="005F48D7">
              <w:rPr>
                <w:color w:val="000000"/>
                <w:sz w:val="20"/>
                <w:szCs w:val="20"/>
              </w:rPr>
              <w:t>2017</w:t>
            </w:r>
          </w:p>
        </w:tc>
        <w:tc>
          <w:tcPr>
            <w:tcW w:w="960" w:type="dxa"/>
            <w:shd w:val="clear" w:color="auto" w:fill="auto"/>
            <w:noWrap/>
            <w:vAlign w:val="center"/>
            <w:hideMark/>
          </w:tcPr>
          <w:p w14:paraId="2A2DA799" w14:textId="77777777" w:rsidR="004A465D" w:rsidRPr="005F48D7" w:rsidRDefault="004A465D" w:rsidP="00D75675">
            <w:pPr>
              <w:jc w:val="center"/>
              <w:rPr>
                <w:color w:val="000000"/>
                <w:sz w:val="20"/>
                <w:szCs w:val="20"/>
              </w:rPr>
            </w:pPr>
            <w:r w:rsidRPr="005F48D7">
              <w:rPr>
                <w:color w:val="000000"/>
                <w:sz w:val="20"/>
                <w:szCs w:val="20"/>
              </w:rPr>
              <w:t>91,9</w:t>
            </w:r>
          </w:p>
        </w:tc>
        <w:tc>
          <w:tcPr>
            <w:tcW w:w="960" w:type="dxa"/>
            <w:shd w:val="clear" w:color="auto" w:fill="auto"/>
            <w:noWrap/>
            <w:vAlign w:val="center"/>
            <w:hideMark/>
          </w:tcPr>
          <w:p w14:paraId="348353B4" w14:textId="77777777" w:rsidR="004A465D" w:rsidRPr="005F48D7" w:rsidRDefault="004A465D" w:rsidP="00D75675">
            <w:pPr>
              <w:jc w:val="center"/>
              <w:rPr>
                <w:color w:val="000000"/>
                <w:sz w:val="20"/>
                <w:szCs w:val="20"/>
              </w:rPr>
            </w:pPr>
            <w:r w:rsidRPr="005F48D7">
              <w:rPr>
                <w:color w:val="000000"/>
                <w:sz w:val="20"/>
                <w:szCs w:val="20"/>
              </w:rPr>
              <w:t>70,1</w:t>
            </w:r>
          </w:p>
        </w:tc>
        <w:tc>
          <w:tcPr>
            <w:tcW w:w="960" w:type="dxa"/>
            <w:shd w:val="clear" w:color="auto" w:fill="auto"/>
            <w:noWrap/>
            <w:vAlign w:val="center"/>
            <w:hideMark/>
          </w:tcPr>
          <w:p w14:paraId="2D2EDFEE" w14:textId="77777777" w:rsidR="004A465D" w:rsidRPr="005F48D7" w:rsidRDefault="004A465D" w:rsidP="005F48D7">
            <w:pPr>
              <w:jc w:val="center"/>
              <w:rPr>
                <w:color w:val="000000"/>
                <w:sz w:val="20"/>
                <w:szCs w:val="20"/>
              </w:rPr>
            </w:pPr>
            <w:r w:rsidRPr="005F48D7">
              <w:rPr>
                <w:color w:val="000000"/>
                <w:sz w:val="20"/>
                <w:szCs w:val="20"/>
              </w:rPr>
              <w:t>50,0</w:t>
            </w:r>
          </w:p>
        </w:tc>
        <w:tc>
          <w:tcPr>
            <w:tcW w:w="960" w:type="dxa"/>
            <w:tcBorders>
              <w:top w:val="single" w:sz="4" w:space="0" w:color="auto"/>
              <w:left w:val="nil"/>
              <w:bottom w:val="single" w:sz="4" w:space="0" w:color="auto"/>
              <w:right w:val="single" w:sz="4" w:space="0" w:color="auto"/>
            </w:tcBorders>
            <w:shd w:val="clear" w:color="auto" w:fill="auto"/>
            <w:vAlign w:val="center"/>
          </w:tcPr>
          <w:p w14:paraId="40768A34" w14:textId="32DC2554" w:rsidR="004A465D" w:rsidRPr="005F48D7" w:rsidRDefault="004A465D" w:rsidP="005F48D7">
            <w:pPr>
              <w:jc w:val="center"/>
              <w:rPr>
                <w:color w:val="000000"/>
                <w:sz w:val="20"/>
                <w:szCs w:val="20"/>
              </w:rPr>
            </w:pPr>
            <w:r w:rsidRPr="005F48D7">
              <w:rPr>
                <w:color w:val="000000"/>
                <w:sz w:val="20"/>
                <w:szCs w:val="20"/>
              </w:rPr>
              <w:t>73,1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154B932" w14:textId="4290DC42" w:rsidR="004A465D" w:rsidRPr="005F48D7" w:rsidRDefault="004A465D" w:rsidP="005F48D7">
            <w:pPr>
              <w:jc w:val="center"/>
              <w:rPr>
                <w:color w:val="000000"/>
                <w:sz w:val="20"/>
                <w:szCs w:val="20"/>
              </w:rPr>
            </w:pPr>
            <w:r w:rsidRPr="005F48D7">
              <w:rPr>
                <w:color w:val="000000"/>
                <w:sz w:val="20"/>
                <w:szCs w:val="20"/>
              </w:rPr>
              <w:t>51,4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237D50C" w14:textId="4A5EBA86" w:rsidR="004A465D" w:rsidRPr="005F48D7" w:rsidRDefault="004A465D" w:rsidP="005F48D7">
            <w:pPr>
              <w:jc w:val="center"/>
              <w:rPr>
                <w:color w:val="000000"/>
                <w:sz w:val="20"/>
                <w:szCs w:val="20"/>
              </w:rPr>
            </w:pPr>
            <w:r w:rsidRPr="005F48D7">
              <w:rPr>
                <w:color w:val="000000"/>
                <w:sz w:val="20"/>
                <w:szCs w:val="20"/>
              </w:rPr>
              <w:t>35,7</w:t>
            </w:r>
          </w:p>
        </w:tc>
      </w:tr>
      <w:tr w:rsidR="004A465D" w:rsidRPr="005F48D7" w14:paraId="0A859234" w14:textId="72F4F4EA" w:rsidTr="005F48D7">
        <w:trPr>
          <w:trHeight w:val="300"/>
          <w:jc w:val="center"/>
        </w:trPr>
        <w:tc>
          <w:tcPr>
            <w:tcW w:w="960" w:type="dxa"/>
            <w:shd w:val="clear" w:color="auto" w:fill="auto"/>
            <w:noWrap/>
            <w:vAlign w:val="center"/>
            <w:hideMark/>
          </w:tcPr>
          <w:p w14:paraId="24EE6494" w14:textId="4168F9E6" w:rsidR="004A465D" w:rsidRPr="005F48D7" w:rsidRDefault="004A465D" w:rsidP="005F48D7">
            <w:pPr>
              <w:jc w:val="center"/>
              <w:rPr>
                <w:color w:val="000000"/>
                <w:sz w:val="20"/>
                <w:szCs w:val="20"/>
              </w:rPr>
            </w:pPr>
            <w:r w:rsidRPr="005F48D7">
              <w:rPr>
                <w:color w:val="000000"/>
                <w:sz w:val="20"/>
                <w:szCs w:val="20"/>
              </w:rPr>
              <w:t>2018</w:t>
            </w:r>
          </w:p>
        </w:tc>
        <w:tc>
          <w:tcPr>
            <w:tcW w:w="960" w:type="dxa"/>
            <w:shd w:val="clear" w:color="auto" w:fill="auto"/>
            <w:noWrap/>
            <w:vAlign w:val="center"/>
            <w:hideMark/>
          </w:tcPr>
          <w:p w14:paraId="68953FBB" w14:textId="77777777" w:rsidR="004A465D" w:rsidRPr="005F48D7" w:rsidRDefault="004A465D" w:rsidP="00D75675">
            <w:pPr>
              <w:jc w:val="center"/>
              <w:rPr>
                <w:color w:val="000000"/>
                <w:sz w:val="20"/>
                <w:szCs w:val="20"/>
              </w:rPr>
            </w:pPr>
            <w:r w:rsidRPr="005F48D7">
              <w:rPr>
                <w:color w:val="000000"/>
                <w:sz w:val="20"/>
                <w:szCs w:val="20"/>
              </w:rPr>
              <w:t>92,3</w:t>
            </w:r>
          </w:p>
        </w:tc>
        <w:tc>
          <w:tcPr>
            <w:tcW w:w="960" w:type="dxa"/>
            <w:shd w:val="clear" w:color="auto" w:fill="auto"/>
            <w:noWrap/>
            <w:vAlign w:val="center"/>
            <w:hideMark/>
          </w:tcPr>
          <w:p w14:paraId="40BACB17" w14:textId="77777777" w:rsidR="004A465D" w:rsidRPr="005F48D7" w:rsidRDefault="004A465D" w:rsidP="00D75675">
            <w:pPr>
              <w:jc w:val="center"/>
              <w:rPr>
                <w:color w:val="000000"/>
                <w:sz w:val="20"/>
                <w:szCs w:val="20"/>
              </w:rPr>
            </w:pPr>
            <w:r w:rsidRPr="005F48D7">
              <w:rPr>
                <w:color w:val="000000"/>
                <w:sz w:val="20"/>
                <w:szCs w:val="20"/>
              </w:rPr>
              <w:t>73,0</w:t>
            </w:r>
          </w:p>
        </w:tc>
        <w:tc>
          <w:tcPr>
            <w:tcW w:w="960" w:type="dxa"/>
            <w:shd w:val="clear" w:color="auto" w:fill="auto"/>
            <w:noWrap/>
            <w:vAlign w:val="center"/>
            <w:hideMark/>
          </w:tcPr>
          <w:p w14:paraId="590E093F" w14:textId="77777777" w:rsidR="004A465D" w:rsidRPr="005F48D7" w:rsidRDefault="004A465D" w:rsidP="00D75675">
            <w:pPr>
              <w:jc w:val="center"/>
              <w:rPr>
                <w:color w:val="000000"/>
                <w:sz w:val="20"/>
                <w:szCs w:val="20"/>
              </w:rPr>
            </w:pPr>
            <w:r w:rsidRPr="005F48D7">
              <w:rPr>
                <w:color w:val="000000"/>
                <w:sz w:val="20"/>
                <w:szCs w:val="20"/>
              </w:rPr>
              <w:t>53,4</w:t>
            </w:r>
          </w:p>
        </w:tc>
        <w:tc>
          <w:tcPr>
            <w:tcW w:w="960" w:type="dxa"/>
            <w:tcBorders>
              <w:top w:val="single" w:sz="4" w:space="0" w:color="auto"/>
              <w:left w:val="nil"/>
              <w:bottom w:val="single" w:sz="4" w:space="0" w:color="auto"/>
              <w:right w:val="single" w:sz="4" w:space="0" w:color="auto"/>
            </w:tcBorders>
            <w:shd w:val="clear" w:color="auto" w:fill="auto"/>
            <w:vAlign w:val="center"/>
          </w:tcPr>
          <w:p w14:paraId="1A5095F6" w14:textId="2F268BC2" w:rsidR="004A465D" w:rsidRPr="005F48D7" w:rsidRDefault="004A465D" w:rsidP="005F48D7">
            <w:pPr>
              <w:jc w:val="center"/>
              <w:rPr>
                <w:color w:val="000000"/>
                <w:sz w:val="20"/>
                <w:szCs w:val="20"/>
              </w:rPr>
            </w:pPr>
            <w:r w:rsidRPr="005F48D7">
              <w:rPr>
                <w:color w:val="000000"/>
                <w:sz w:val="20"/>
                <w:szCs w:val="20"/>
              </w:rPr>
              <w:t>71,6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6897CEA2" w14:textId="74CC6C96" w:rsidR="004A465D" w:rsidRPr="005F48D7" w:rsidRDefault="004A465D" w:rsidP="005F48D7">
            <w:pPr>
              <w:jc w:val="center"/>
              <w:rPr>
                <w:color w:val="000000"/>
                <w:sz w:val="20"/>
                <w:szCs w:val="20"/>
              </w:rPr>
            </w:pPr>
            <w:r w:rsidRPr="005F48D7">
              <w:rPr>
                <w:color w:val="000000"/>
                <w:sz w:val="20"/>
                <w:szCs w:val="20"/>
              </w:rPr>
              <w:t>54,8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A64A0C1" w14:textId="616EB1E6" w:rsidR="004A465D" w:rsidRPr="005F48D7" w:rsidRDefault="004A465D" w:rsidP="005F48D7">
            <w:pPr>
              <w:jc w:val="center"/>
              <w:rPr>
                <w:color w:val="000000"/>
                <w:sz w:val="20"/>
                <w:szCs w:val="20"/>
              </w:rPr>
            </w:pPr>
            <w:r w:rsidRPr="005F48D7">
              <w:rPr>
                <w:color w:val="000000"/>
                <w:sz w:val="20"/>
                <w:szCs w:val="20"/>
              </w:rPr>
              <w:t>37,0</w:t>
            </w:r>
          </w:p>
        </w:tc>
      </w:tr>
    </w:tbl>
    <w:p w14:paraId="0CB4A8DC" w14:textId="3260DB37" w:rsidR="00246CF2" w:rsidRDefault="00D75675" w:rsidP="00CA6B53">
      <w:pPr>
        <w:rPr>
          <w:sz w:val="20"/>
          <w:szCs w:val="20"/>
        </w:rPr>
      </w:pPr>
      <w:r w:rsidRPr="00D75675">
        <w:rPr>
          <w:noProof/>
        </w:rPr>
        <w:drawing>
          <wp:anchor distT="0" distB="0" distL="114300" distR="114300" simplePos="0" relativeHeight="251659264" behindDoc="0" locked="0" layoutInCell="1" allowOverlap="1" wp14:anchorId="25848BD1" wp14:editId="71F44F7A">
            <wp:simplePos x="0" y="0"/>
            <wp:positionH relativeFrom="column">
              <wp:posOffset>863600</wp:posOffset>
            </wp:positionH>
            <wp:positionV relativeFrom="paragraph">
              <wp:posOffset>245110</wp:posOffset>
            </wp:positionV>
            <wp:extent cx="4624705" cy="2858135"/>
            <wp:effectExtent l="0" t="0" r="10795" b="12065"/>
            <wp:wrapTopAndBottom/>
            <wp:docPr id="1" name="Диаграмма 1">
              <a:extLst xmlns:a="http://schemas.openxmlformats.org/drawingml/2006/main">
                <a:ext uri="{FF2B5EF4-FFF2-40B4-BE49-F238E27FC236}">
                  <a16:creationId xmlns:a16="http://schemas.microsoft.com/office/drawing/2014/main" id="{EC783647-D7A4-4E2E-8D77-1C333BB0CF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3C1640D" w14:textId="77777777" w:rsidR="00246CF2" w:rsidRPr="00356053" w:rsidRDefault="00246CF2" w:rsidP="00CA6B53">
      <w:pPr>
        <w:rPr>
          <w:sz w:val="20"/>
          <w:szCs w:val="20"/>
        </w:rPr>
      </w:pPr>
    </w:p>
    <w:p w14:paraId="5CD3CF44" w14:textId="48C6A432" w:rsidR="00581278" w:rsidRPr="005F48D7" w:rsidRDefault="00D75675" w:rsidP="005F48D7">
      <w:pPr>
        <w:spacing w:after="160" w:line="259" w:lineRule="auto"/>
        <w:jc w:val="center"/>
        <w:rPr>
          <w:b/>
          <w:bCs/>
          <w:sz w:val="20"/>
          <w:szCs w:val="20"/>
        </w:rPr>
      </w:pPr>
      <w:r w:rsidRPr="005F48D7">
        <w:rPr>
          <w:b/>
          <w:bCs/>
          <w:sz w:val="20"/>
          <w:szCs w:val="20"/>
        </w:rPr>
        <w:t xml:space="preserve">Рис. 1. Доля </w:t>
      </w:r>
      <w:proofErr w:type="spellStart"/>
      <w:r w:rsidRPr="005F48D7">
        <w:rPr>
          <w:b/>
          <w:bCs/>
          <w:sz w:val="20"/>
          <w:szCs w:val="20"/>
        </w:rPr>
        <w:t>абститентов</w:t>
      </w:r>
      <w:proofErr w:type="spellEnd"/>
    </w:p>
    <w:p w14:paraId="0B0F5B4E" w14:textId="7BBAB9F4" w:rsidR="00D75675" w:rsidRDefault="00D75675">
      <w:pPr>
        <w:spacing w:after="160" w:line="259" w:lineRule="auto"/>
        <w:rPr>
          <w:sz w:val="20"/>
          <w:szCs w:val="20"/>
        </w:rPr>
      </w:pPr>
    </w:p>
    <w:p w14:paraId="0E87CC71" w14:textId="0795FC7E" w:rsidR="00D75675" w:rsidRDefault="00D75675" w:rsidP="005F48D7">
      <w:pPr>
        <w:jc w:val="right"/>
        <w:rPr>
          <w:b/>
          <w:bCs/>
          <w:sz w:val="20"/>
          <w:szCs w:val="20"/>
        </w:rPr>
      </w:pPr>
      <w:r>
        <w:rPr>
          <w:i/>
          <w:iCs/>
        </w:rPr>
        <w:lastRenderedPageBreak/>
        <w:t>Таблица 3</w:t>
      </w:r>
    </w:p>
    <w:p w14:paraId="2C7534AD" w14:textId="20041796" w:rsidR="00581278" w:rsidRPr="005F48D7" w:rsidRDefault="00466C59" w:rsidP="005F48D7">
      <w:pPr>
        <w:jc w:val="center"/>
        <w:rPr>
          <w:b/>
          <w:bCs/>
          <w:sz w:val="20"/>
          <w:szCs w:val="20"/>
        </w:rPr>
      </w:pPr>
      <w:r w:rsidRPr="005F48D7">
        <w:rPr>
          <w:b/>
          <w:bCs/>
        </w:rPr>
        <w:t xml:space="preserve">Никто из респондентов 14-25 лет не пил за эти годы «чрезмерно» </w:t>
      </w:r>
      <w:r w:rsidR="00D75675" w:rsidRPr="005F48D7">
        <w:rPr>
          <w:b/>
          <w:bCs/>
        </w:rPr>
        <w:br/>
      </w:r>
      <w:r w:rsidRPr="005F48D7">
        <w:rPr>
          <w:b/>
          <w:bCs/>
        </w:rPr>
        <w:t>(больше 800 г этанола в месяц)</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418"/>
        <w:gridCol w:w="1701"/>
      </w:tblGrid>
      <w:tr w:rsidR="00581278" w:rsidRPr="005F48D7" w14:paraId="1FF0829A" w14:textId="77777777" w:rsidTr="005F48D7">
        <w:trPr>
          <w:trHeight w:val="300"/>
          <w:jc w:val="center"/>
        </w:trPr>
        <w:tc>
          <w:tcPr>
            <w:tcW w:w="1271" w:type="dxa"/>
            <w:shd w:val="clear" w:color="auto" w:fill="auto"/>
            <w:noWrap/>
            <w:vAlign w:val="bottom"/>
            <w:hideMark/>
          </w:tcPr>
          <w:p w14:paraId="4F661A68" w14:textId="77777777" w:rsidR="00581278" w:rsidRPr="00D75675" w:rsidRDefault="00581278" w:rsidP="00581278">
            <w:pPr>
              <w:jc w:val="center"/>
              <w:rPr>
                <w:sz w:val="20"/>
                <w:szCs w:val="20"/>
              </w:rPr>
            </w:pPr>
          </w:p>
        </w:tc>
        <w:tc>
          <w:tcPr>
            <w:tcW w:w="1134" w:type="dxa"/>
            <w:shd w:val="clear" w:color="auto" w:fill="auto"/>
            <w:noWrap/>
            <w:vAlign w:val="bottom"/>
            <w:hideMark/>
          </w:tcPr>
          <w:p w14:paraId="1B0FE42C" w14:textId="77777777" w:rsidR="00581278" w:rsidRPr="005F48D7" w:rsidRDefault="00581278" w:rsidP="00581278">
            <w:pPr>
              <w:jc w:val="center"/>
              <w:rPr>
                <w:color w:val="000000"/>
                <w:sz w:val="20"/>
                <w:szCs w:val="20"/>
              </w:rPr>
            </w:pPr>
            <w:r w:rsidRPr="00D75675">
              <w:rPr>
                <w:color w:val="000000"/>
                <w:sz w:val="20"/>
                <w:szCs w:val="20"/>
              </w:rPr>
              <w:t>вообще не пьет</w:t>
            </w:r>
          </w:p>
        </w:tc>
        <w:tc>
          <w:tcPr>
            <w:tcW w:w="1418" w:type="dxa"/>
            <w:shd w:val="clear" w:color="auto" w:fill="auto"/>
            <w:noWrap/>
            <w:vAlign w:val="bottom"/>
            <w:hideMark/>
          </w:tcPr>
          <w:p w14:paraId="4BB11E09" w14:textId="77777777" w:rsidR="00581278" w:rsidRPr="005F48D7" w:rsidRDefault="00581278" w:rsidP="00581278">
            <w:pPr>
              <w:jc w:val="center"/>
              <w:rPr>
                <w:color w:val="000000"/>
                <w:sz w:val="20"/>
                <w:szCs w:val="20"/>
              </w:rPr>
            </w:pPr>
            <w:r w:rsidRPr="005F48D7">
              <w:rPr>
                <w:color w:val="000000"/>
                <w:sz w:val="20"/>
                <w:szCs w:val="20"/>
              </w:rPr>
              <w:t>не пил за 30 дней</w:t>
            </w:r>
          </w:p>
        </w:tc>
        <w:tc>
          <w:tcPr>
            <w:tcW w:w="1701" w:type="dxa"/>
            <w:shd w:val="clear" w:color="auto" w:fill="auto"/>
            <w:noWrap/>
            <w:vAlign w:val="bottom"/>
            <w:hideMark/>
          </w:tcPr>
          <w:p w14:paraId="64DA25FF" w14:textId="77777777" w:rsidR="00581278" w:rsidRPr="005F48D7" w:rsidRDefault="00581278" w:rsidP="00581278">
            <w:pPr>
              <w:jc w:val="center"/>
              <w:rPr>
                <w:color w:val="000000"/>
                <w:sz w:val="20"/>
                <w:szCs w:val="20"/>
              </w:rPr>
            </w:pPr>
            <w:r w:rsidRPr="005F48D7">
              <w:rPr>
                <w:color w:val="000000"/>
                <w:sz w:val="20"/>
                <w:szCs w:val="20"/>
              </w:rPr>
              <w:t>пил за 30 дней умеренно</w:t>
            </w:r>
          </w:p>
        </w:tc>
      </w:tr>
      <w:tr w:rsidR="00D75675" w:rsidRPr="005F48D7" w14:paraId="7A64FF18" w14:textId="77777777" w:rsidTr="00D75675">
        <w:trPr>
          <w:trHeight w:val="300"/>
          <w:jc w:val="center"/>
        </w:trPr>
        <w:tc>
          <w:tcPr>
            <w:tcW w:w="5524" w:type="dxa"/>
            <w:gridSpan w:val="4"/>
            <w:shd w:val="clear" w:color="auto" w:fill="auto"/>
            <w:noWrap/>
            <w:vAlign w:val="bottom"/>
          </w:tcPr>
          <w:p w14:paraId="6A1673CA" w14:textId="69E4D262" w:rsidR="00D75675" w:rsidRPr="00D75675" w:rsidRDefault="00D75675" w:rsidP="00D75675">
            <w:pPr>
              <w:jc w:val="center"/>
              <w:rPr>
                <w:color w:val="000000"/>
                <w:sz w:val="20"/>
                <w:szCs w:val="20"/>
              </w:rPr>
            </w:pPr>
            <w:r>
              <w:rPr>
                <w:color w:val="000000"/>
                <w:sz w:val="20"/>
                <w:szCs w:val="20"/>
              </w:rPr>
              <w:t>14-17 лет</w:t>
            </w:r>
          </w:p>
        </w:tc>
      </w:tr>
      <w:tr w:rsidR="00581278" w:rsidRPr="005F48D7" w14:paraId="4706367E" w14:textId="77777777" w:rsidTr="005F48D7">
        <w:trPr>
          <w:trHeight w:val="300"/>
          <w:jc w:val="center"/>
        </w:trPr>
        <w:tc>
          <w:tcPr>
            <w:tcW w:w="1271" w:type="dxa"/>
            <w:shd w:val="clear" w:color="auto" w:fill="auto"/>
            <w:noWrap/>
            <w:vAlign w:val="bottom"/>
            <w:hideMark/>
          </w:tcPr>
          <w:p w14:paraId="68CF150D" w14:textId="77777777" w:rsidR="00581278" w:rsidRPr="00D75675" w:rsidRDefault="00581278" w:rsidP="00581278">
            <w:pPr>
              <w:jc w:val="center"/>
              <w:rPr>
                <w:color w:val="000000"/>
                <w:sz w:val="20"/>
                <w:szCs w:val="20"/>
              </w:rPr>
            </w:pPr>
            <w:r w:rsidRPr="00D75675">
              <w:rPr>
                <w:color w:val="000000"/>
                <w:sz w:val="20"/>
                <w:szCs w:val="20"/>
              </w:rPr>
              <w:t>2006</w:t>
            </w:r>
          </w:p>
        </w:tc>
        <w:tc>
          <w:tcPr>
            <w:tcW w:w="1134" w:type="dxa"/>
            <w:shd w:val="clear" w:color="auto" w:fill="auto"/>
            <w:noWrap/>
            <w:vAlign w:val="bottom"/>
            <w:hideMark/>
          </w:tcPr>
          <w:p w14:paraId="6B677C05" w14:textId="77777777" w:rsidR="00581278" w:rsidRPr="005F48D7" w:rsidRDefault="00581278" w:rsidP="00581278">
            <w:pPr>
              <w:jc w:val="center"/>
              <w:rPr>
                <w:color w:val="000000"/>
                <w:sz w:val="20"/>
                <w:szCs w:val="20"/>
              </w:rPr>
            </w:pPr>
            <w:r w:rsidRPr="005F48D7">
              <w:rPr>
                <w:color w:val="000000"/>
                <w:sz w:val="20"/>
                <w:szCs w:val="20"/>
              </w:rPr>
              <w:t>61,0</w:t>
            </w:r>
          </w:p>
        </w:tc>
        <w:tc>
          <w:tcPr>
            <w:tcW w:w="1418" w:type="dxa"/>
            <w:shd w:val="clear" w:color="auto" w:fill="auto"/>
            <w:noWrap/>
            <w:vAlign w:val="bottom"/>
            <w:hideMark/>
          </w:tcPr>
          <w:p w14:paraId="7C0DC605" w14:textId="77777777" w:rsidR="00581278" w:rsidRPr="005F48D7" w:rsidRDefault="00581278" w:rsidP="00581278">
            <w:pPr>
              <w:jc w:val="center"/>
              <w:rPr>
                <w:color w:val="000000"/>
                <w:sz w:val="20"/>
                <w:szCs w:val="20"/>
              </w:rPr>
            </w:pPr>
            <w:r w:rsidRPr="005F48D7">
              <w:rPr>
                <w:color w:val="000000"/>
                <w:sz w:val="20"/>
                <w:szCs w:val="20"/>
              </w:rPr>
              <w:t>16,1</w:t>
            </w:r>
          </w:p>
        </w:tc>
        <w:tc>
          <w:tcPr>
            <w:tcW w:w="1701" w:type="dxa"/>
            <w:shd w:val="clear" w:color="auto" w:fill="auto"/>
            <w:noWrap/>
            <w:vAlign w:val="bottom"/>
            <w:hideMark/>
          </w:tcPr>
          <w:p w14:paraId="3772B7E9" w14:textId="77777777" w:rsidR="00581278" w:rsidRPr="005F48D7" w:rsidRDefault="00581278" w:rsidP="00581278">
            <w:pPr>
              <w:jc w:val="center"/>
              <w:rPr>
                <w:color w:val="000000"/>
                <w:sz w:val="20"/>
                <w:szCs w:val="20"/>
              </w:rPr>
            </w:pPr>
            <w:r w:rsidRPr="005F48D7">
              <w:rPr>
                <w:color w:val="000000"/>
                <w:sz w:val="20"/>
                <w:szCs w:val="20"/>
              </w:rPr>
              <w:t>22,9</w:t>
            </w:r>
          </w:p>
        </w:tc>
      </w:tr>
      <w:tr w:rsidR="00581278" w:rsidRPr="005F48D7" w14:paraId="671C6E07" w14:textId="77777777" w:rsidTr="005F48D7">
        <w:trPr>
          <w:trHeight w:val="300"/>
          <w:jc w:val="center"/>
        </w:trPr>
        <w:tc>
          <w:tcPr>
            <w:tcW w:w="1271" w:type="dxa"/>
            <w:shd w:val="clear" w:color="auto" w:fill="auto"/>
            <w:noWrap/>
            <w:vAlign w:val="bottom"/>
            <w:hideMark/>
          </w:tcPr>
          <w:p w14:paraId="5465593D" w14:textId="77777777" w:rsidR="00581278" w:rsidRPr="00D75675" w:rsidRDefault="00581278" w:rsidP="00581278">
            <w:pPr>
              <w:jc w:val="center"/>
              <w:rPr>
                <w:color w:val="000000"/>
                <w:sz w:val="20"/>
                <w:szCs w:val="20"/>
              </w:rPr>
            </w:pPr>
            <w:r w:rsidRPr="00D75675">
              <w:rPr>
                <w:color w:val="000000"/>
                <w:sz w:val="20"/>
                <w:szCs w:val="20"/>
              </w:rPr>
              <w:t>2007</w:t>
            </w:r>
          </w:p>
        </w:tc>
        <w:tc>
          <w:tcPr>
            <w:tcW w:w="1134" w:type="dxa"/>
            <w:shd w:val="clear" w:color="auto" w:fill="auto"/>
            <w:noWrap/>
            <w:vAlign w:val="bottom"/>
            <w:hideMark/>
          </w:tcPr>
          <w:p w14:paraId="4F1D4E5A" w14:textId="77777777" w:rsidR="00581278" w:rsidRPr="005F48D7" w:rsidRDefault="00581278" w:rsidP="00581278">
            <w:pPr>
              <w:jc w:val="center"/>
              <w:rPr>
                <w:color w:val="000000"/>
                <w:sz w:val="20"/>
                <w:szCs w:val="20"/>
              </w:rPr>
            </w:pPr>
            <w:r w:rsidRPr="005F48D7">
              <w:rPr>
                <w:color w:val="000000"/>
                <w:sz w:val="20"/>
                <w:szCs w:val="20"/>
              </w:rPr>
              <w:t>69,2</w:t>
            </w:r>
          </w:p>
        </w:tc>
        <w:tc>
          <w:tcPr>
            <w:tcW w:w="1418" w:type="dxa"/>
            <w:shd w:val="clear" w:color="auto" w:fill="auto"/>
            <w:noWrap/>
            <w:vAlign w:val="bottom"/>
            <w:hideMark/>
          </w:tcPr>
          <w:p w14:paraId="3253C0B1" w14:textId="77777777" w:rsidR="00581278" w:rsidRPr="005F48D7" w:rsidRDefault="00581278" w:rsidP="00581278">
            <w:pPr>
              <w:jc w:val="center"/>
              <w:rPr>
                <w:color w:val="000000"/>
                <w:sz w:val="20"/>
                <w:szCs w:val="20"/>
              </w:rPr>
            </w:pPr>
            <w:r w:rsidRPr="005F48D7">
              <w:rPr>
                <w:color w:val="000000"/>
                <w:sz w:val="20"/>
                <w:szCs w:val="20"/>
              </w:rPr>
              <w:t>9,8</w:t>
            </w:r>
          </w:p>
        </w:tc>
        <w:tc>
          <w:tcPr>
            <w:tcW w:w="1701" w:type="dxa"/>
            <w:shd w:val="clear" w:color="auto" w:fill="auto"/>
            <w:noWrap/>
            <w:vAlign w:val="bottom"/>
            <w:hideMark/>
          </w:tcPr>
          <w:p w14:paraId="521412A7" w14:textId="77777777" w:rsidR="00581278" w:rsidRPr="005F48D7" w:rsidRDefault="00581278" w:rsidP="00581278">
            <w:pPr>
              <w:jc w:val="center"/>
              <w:rPr>
                <w:color w:val="000000"/>
                <w:sz w:val="20"/>
                <w:szCs w:val="20"/>
              </w:rPr>
            </w:pPr>
            <w:r w:rsidRPr="005F48D7">
              <w:rPr>
                <w:color w:val="000000"/>
                <w:sz w:val="20"/>
                <w:szCs w:val="20"/>
              </w:rPr>
              <w:t>21,0</w:t>
            </w:r>
          </w:p>
        </w:tc>
      </w:tr>
      <w:tr w:rsidR="00581278" w:rsidRPr="005F48D7" w14:paraId="62044FF5" w14:textId="77777777" w:rsidTr="005F48D7">
        <w:trPr>
          <w:trHeight w:val="300"/>
          <w:jc w:val="center"/>
        </w:trPr>
        <w:tc>
          <w:tcPr>
            <w:tcW w:w="1271" w:type="dxa"/>
            <w:shd w:val="clear" w:color="auto" w:fill="auto"/>
            <w:noWrap/>
            <w:vAlign w:val="bottom"/>
            <w:hideMark/>
          </w:tcPr>
          <w:p w14:paraId="48B5E8D2" w14:textId="77777777" w:rsidR="00581278" w:rsidRPr="00D75675" w:rsidRDefault="00581278" w:rsidP="00581278">
            <w:pPr>
              <w:jc w:val="center"/>
              <w:rPr>
                <w:color w:val="000000"/>
                <w:sz w:val="20"/>
                <w:szCs w:val="20"/>
              </w:rPr>
            </w:pPr>
            <w:r w:rsidRPr="00D75675">
              <w:rPr>
                <w:color w:val="000000"/>
                <w:sz w:val="20"/>
                <w:szCs w:val="20"/>
              </w:rPr>
              <w:t>2008</w:t>
            </w:r>
          </w:p>
        </w:tc>
        <w:tc>
          <w:tcPr>
            <w:tcW w:w="1134" w:type="dxa"/>
            <w:shd w:val="clear" w:color="auto" w:fill="auto"/>
            <w:noWrap/>
            <w:vAlign w:val="bottom"/>
            <w:hideMark/>
          </w:tcPr>
          <w:p w14:paraId="05B197CF" w14:textId="77777777" w:rsidR="00581278" w:rsidRPr="005F48D7" w:rsidRDefault="00581278" w:rsidP="00581278">
            <w:pPr>
              <w:jc w:val="center"/>
              <w:rPr>
                <w:color w:val="000000"/>
                <w:sz w:val="20"/>
                <w:szCs w:val="20"/>
              </w:rPr>
            </w:pPr>
            <w:r w:rsidRPr="005F48D7">
              <w:rPr>
                <w:color w:val="000000"/>
                <w:sz w:val="20"/>
                <w:szCs w:val="20"/>
              </w:rPr>
              <w:t>71,6</w:t>
            </w:r>
          </w:p>
        </w:tc>
        <w:tc>
          <w:tcPr>
            <w:tcW w:w="1418" w:type="dxa"/>
            <w:shd w:val="clear" w:color="auto" w:fill="auto"/>
            <w:noWrap/>
            <w:vAlign w:val="bottom"/>
            <w:hideMark/>
          </w:tcPr>
          <w:p w14:paraId="091999AC" w14:textId="77777777" w:rsidR="00581278" w:rsidRPr="005F48D7" w:rsidRDefault="00581278" w:rsidP="00581278">
            <w:pPr>
              <w:jc w:val="center"/>
              <w:rPr>
                <w:color w:val="000000"/>
                <w:sz w:val="20"/>
                <w:szCs w:val="20"/>
              </w:rPr>
            </w:pPr>
            <w:r w:rsidRPr="005F48D7">
              <w:rPr>
                <w:color w:val="000000"/>
                <w:sz w:val="20"/>
                <w:szCs w:val="20"/>
              </w:rPr>
              <w:t>10,1</w:t>
            </w:r>
          </w:p>
        </w:tc>
        <w:tc>
          <w:tcPr>
            <w:tcW w:w="1701" w:type="dxa"/>
            <w:shd w:val="clear" w:color="auto" w:fill="auto"/>
            <w:noWrap/>
            <w:vAlign w:val="bottom"/>
            <w:hideMark/>
          </w:tcPr>
          <w:p w14:paraId="36291B2D" w14:textId="77777777" w:rsidR="00581278" w:rsidRPr="005F48D7" w:rsidRDefault="00581278" w:rsidP="00581278">
            <w:pPr>
              <w:jc w:val="center"/>
              <w:rPr>
                <w:color w:val="000000"/>
                <w:sz w:val="20"/>
                <w:szCs w:val="20"/>
              </w:rPr>
            </w:pPr>
            <w:r w:rsidRPr="005F48D7">
              <w:rPr>
                <w:color w:val="000000"/>
                <w:sz w:val="20"/>
                <w:szCs w:val="20"/>
              </w:rPr>
              <w:t>18,3</w:t>
            </w:r>
          </w:p>
        </w:tc>
      </w:tr>
      <w:tr w:rsidR="00581278" w:rsidRPr="005F48D7" w14:paraId="7E077742" w14:textId="77777777" w:rsidTr="005F48D7">
        <w:trPr>
          <w:trHeight w:val="300"/>
          <w:jc w:val="center"/>
        </w:trPr>
        <w:tc>
          <w:tcPr>
            <w:tcW w:w="1271" w:type="dxa"/>
            <w:shd w:val="clear" w:color="auto" w:fill="auto"/>
            <w:noWrap/>
            <w:vAlign w:val="bottom"/>
            <w:hideMark/>
          </w:tcPr>
          <w:p w14:paraId="5A7C5633" w14:textId="77777777" w:rsidR="00581278" w:rsidRPr="00D75675" w:rsidRDefault="00581278" w:rsidP="00581278">
            <w:pPr>
              <w:jc w:val="center"/>
              <w:rPr>
                <w:color w:val="000000"/>
                <w:sz w:val="20"/>
                <w:szCs w:val="20"/>
              </w:rPr>
            </w:pPr>
            <w:r w:rsidRPr="00D75675">
              <w:rPr>
                <w:color w:val="000000"/>
                <w:sz w:val="20"/>
                <w:szCs w:val="20"/>
              </w:rPr>
              <w:t>2009</w:t>
            </w:r>
          </w:p>
        </w:tc>
        <w:tc>
          <w:tcPr>
            <w:tcW w:w="1134" w:type="dxa"/>
            <w:shd w:val="clear" w:color="auto" w:fill="auto"/>
            <w:noWrap/>
            <w:vAlign w:val="bottom"/>
            <w:hideMark/>
          </w:tcPr>
          <w:p w14:paraId="6F03C774" w14:textId="77777777" w:rsidR="00581278" w:rsidRPr="005F48D7" w:rsidRDefault="00581278" w:rsidP="00581278">
            <w:pPr>
              <w:jc w:val="center"/>
              <w:rPr>
                <w:color w:val="000000"/>
                <w:sz w:val="20"/>
                <w:szCs w:val="20"/>
              </w:rPr>
            </w:pPr>
            <w:r w:rsidRPr="005F48D7">
              <w:rPr>
                <w:color w:val="000000"/>
                <w:sz w:val="20"/>
                <w:szCs w:val="20"/>
              </w:rPr>
              <w:t>72,7</w:t>
            </w:r>
          </w:p>
        </w:tc>
        <w:tc>
          <w:tcPr>
            <w:tcW w:w="1418" w:type="dxa"/>
            <w:shd w:val="clear" w:color="auto" w:fill="auto"/>
            <w:noWrap/>
            <w:vAlign w:val="bottom"/>
            <w:hideMark/>
          </w:tcPr>
          <w:p w14:paraId="7F07A0AD" w14:textId="77777777" w:rsidR="00581278" w:rsidRPr="005F48D7" w:rsidRDefault="00581278" w:rsidP="00581278">
            <w:pPr>
              <w:jc w:val="center"/>
              <w:rPr>
                <w:color w:val="000000"/>
                <w:sz w:val="20"/>
                <w:szCs w:val="20"/>
              </w:rPr>
            </w:pPr>
            <w:r w:rsidRPr="005F48D7">
              <w:rPr>
                <w:color w:val="000000"/>
                <w:sz w:val="20"/>
                <w:szCs w:val="20"/>
              </w:rPr>
              <w:t>12,1</w:t>
            </w:r>
          </w:p>
        </w:tc>
        <w:tc>
          <w:tcPr>
            <w:tcW w:w="1701" w:type="dxa"/>
            <w:shd w:val="clear" w:color="auto" w:fill="auto"/>
            <w:noWrap/>
            <w:vAlign w:val="bottom"/>
            <w:hideMark/>
          </w:tcPr>
          <w:p w14:paraId="62AC10A5" w14:textId="77777777" w:rsidR="00581278" w:rsidRPr="005F48D7" w:rsidRDefault="00581278" w:rsidP="00581278">
            <w:pPr>
              <w:jc w:val="center"/>
              <w:rPr>
                <w:color w:val="000000"/>
                <w:sz w:val="20"/>
                <w:szCs w:val="20"/>
              </w:rPr>
            </w:pPr>
            <w:r w:rsidRPr="005F48D7">
              <w:rPr>
                <w:color w:val="000000"/>
                <w:sz w:val="20"/>
                <w:szCs w:val="20"/>
              </w:rPr>
              <w:t>15,2</w:t>
            </w:r>
          </w:p>
        </w:tc>
      </w:tr>
      <w:tr w:rsidR="00581278" w:rsidRPr="005F48D7" w14:paraId="0E253323" w14:textId="77777777" w:rsidTr="005F48D7">
        <w:trPr>
          <w:trHeight w:val="300"/>
          <w:jc w:val="center"/>
        </w:trPr>
        <w:tc>
          <w:tcPr>
            <w:tcW w:w="1271" w:type="dxa"/>
            <w:shd w:val="clear" w:color="auto" w:fill="auto"/>
            <w:noWrap/>
            <w:vAlign w:val="bottom"/>
            <w:hideMark/>
          </w:tcPr>
          <w:p w14:paraId="7F771FB3" w14:textId="77777777" w:rsidR="00581278" w:rsidRPr="00D75675" w:rsidRDefault="00581278" w:rsidP="00581278">
            <w:pPr>
              <w:jc w:val="center"/>
              <w:rPr>
                <w:color w:val="000000"/>
                <w:sz w:val="20"/>
                <w:szCs w:val="20"/>
              </w:rPr>
            </w:pPr>
            <w:r w:rsidRPr="00D75675">
              <w:rPr>
                <w:color w:val="000000"/>
                <w:sz w:val="20"/>
                <w:szCs w:val="20"/>
              </w:rPr>
              <w:t>2010</w:t>
            </w:r>
          </w:p>
        </w:tc>
        <w:tc>
          <w:tcPr>
            <w:tcW w:w="1134" w:type="dxa"/>
            <w:shd w:val="clear" w:color="auto" w:fill="auto"/>
            <w:noWrap/>
            <w:vAlign w:val="bottom"/>
            <w:hideMark/>
          </w:tcPr>
          <w:p w14:paraId="180818A1" w14:textId="77777777" w:rsidR="00581278" w:rsidRPr="005F48D7" w:rsidRDefault="00581278" w:rsidP="00581278">
            <w:pPr>
              <w:jc w:val="center"/>
              <w:rPr>
                <w:color w:val="000000"/>
                <w:sz w:val="20"/>
                <w:szCs w:val="20"/>
              </w:rPr>
            </w:pPr>
            <w:r w:rsidRPr="005F48D7">
              <w:rPr>
                <w:color w:val="000000"/>
                <w:sz w:val="20"/>
                <w:szCs w:val="20"/>
              </w:rPr>
              <w:t>76,6</w:t>
            </w:r>
          </w:p>
        </w:tc>
        <w:tc>
          <w:tcPr>
            <w:tcW w:w="1418" w:type="dxa"/>
            <w:shd w:val="clear" w:color="auto" w:fill="auto"/>
            <w:noWrap/>
            <w:vAlign w:val="bottom"/>
            <w:hideMark/>
          </w:tcPr>
          <w:p w14:paraId="09A5A30C" w14:textId="77777777" w:rsidR="00581278" w:rsidRPr="005F48D7" w:rsidRDefault="00581278" w:rsidP="00581278">
            <w:pPr>
              <w:jc w:val="center"/>
              <w:rPr>
                <w:color w:val="000000"/>
                <w:sz w:val="20"/>
                <w:szCs w:val="20"/>
              </w:rPr>
            </w:pPr>
            <w:r w:rsidRPr="005F48D7">
              <w:rPr>
                <w:color w:val="000000"/>
                <w:sz w:val="20"/>
                <w:szCs w:val="20"/>
              </w:rPr>
              <w:t>9,2</w:t>
            </w:r>
          </w:p>
        </w:tc>
        <w:tc>
          <w:tcPr>
            <w:tcW w:w="1701" w:type="dxa"/>
            <w:shd w:val="clear" w:color="auto" w:fill="auto"/>
            <w:noWrap/>
            <w:vAlign w:val="bottom"/>
            <w:hideMark/>
          </w:tcPr>
          <w:p w14:paraId="326CAC92" w14:textId="77777777" w:rsidR="00581278" w:rsidRPr="005F48D7" w:rsidRDefault="00581278" w:rsidP="00581278">
            <w:pPr>
              <w:jc w:val="center"/>
              <w:rPr>
                <w:color w:val="000000"/>
                <w:sz w:val="20"/>
                <w:szCs w:val="20"/>
              </w:rPr>
            </w:pPr>
            <w:r w:rsidRPr="005F48D7">
              <w:rPr>
                <w:color w:val="000000"/>
                <w:sz w:val="20"/>
                <w:szCs w:val="20"/>
              </w:rPr>
              <w:t>14,2</w:t>
            </w:r>
          </w:p>
        </w:tc>
      </w:tr>
      <w:tr w:rsidR="00581278" w:rsidRPr="005F48D7" w14:paraId="1411EDFD" w14:textId="77777777" w:rsidTr="005F48D7">
        <w:trPr>
          <w:trHeight w:val="300"/>
          <w:jc w:val="center"/>
        </w:trPr>
        <w:tc>
          <w:tcPr>
            <w:tcW w:w="1271" w:type="dxa"/>
            <w:shd w:val="clear" w:color="auto" w:fill="auto"/>
            <w:noWrap/>
            <w:vAlign w:val="bottom"/>
            <w:hideMark/>
          </w:tcPr>
          <w:p w14:paraId="44276DE0" w14:textId="77777777" w:rsidR="00581278" w:rsidRPr="00D75675" w:rsidRDefault="00581278" w:rsidP="00581278">
            <w:pPr>
              <w:jc w:val="center"/>
              <w:rPr>
                <w:color w:val="000000"/>
                <w:sz w:val="20"/>
                <w:szCs w:val="20"/>
              </w:rPr>
            </w:pPr>
            <w:r w:rsidRPr="00D75675">
              <w:rPr>
                <w:color w:val="000000"/>
                <w:sz w:val="20"/>
                <w:szCs w:val="20"/>
              </w:rPr>
              <w:t>2011</w:t>
            </w:r>
          </w:p>
        </w:tc>
        <w:tc>
          <w:tcPr>
            <w:tcW w:w="1134" w:type="dxa"/>
            <w:shd w:val="clear" w:color="auto" w:fill="auto"/>
            <w:noWrap/>
            <w:vAlign w:val="bottom"/>
            <w:hideMark/>
          </w:tcPr>
          <w:p w14:paraId="37AF1200" w14:textId="77777777" w:rsidR="00581278" w:rsidRPr="005F48D7" w:rsidRDefault="00581278" w:rsidP="00581278">
            <w:pPr>
              <w:jc w:val="center"/>
              <w:rPr>
                <w:color w:val="000000"/>
                <w:sz w:val="20"/>
                <w:szCs w:val="20"/>
              </w:rPr>
            </w:pPr>
            <w:r w:rsidRPr="005F48D7">
              <w:rPr>
                <w:color w:val="000000"/>
                <w:sz w:val="20"/>
                <w:szCs w:val="20"/>
              </w:rPr>
              <w:t>78,9</w:t>
            </w:r>
          </w:p>
        </w:tc>
        <w:tc>
          <w:tcPr>
            <w:tcW w:w="1418" w:type="dxa"/>
            <w:shd w:val="clear" w:color="auto" w:fill="auto"/>
            <w:noWrap/>
            <w:vAlign w:val="bottom"/>
            <w:hideMark/>
          </w:tcPr>
          <w:p w14:paraId="52526BDB" w14:textId="77777777" w:rsidR="00581278" w:rsidRPr="005F48D7" w:rsidRDefault="00581278" w:rsidP="00581278">
            <w:pPr>
              <w:jc w:val="center"/>
              <w:rPr>
                <w:color w:val="000000"/>
                <w:sz w:val="20"/>
                <w:szCs w:val="20"/>
              </w:rPr>
            </w:pPr>
            <w:r w:rsidRPr="005F48D7">
              <w:rPr>
                <w:color w:val="000000"/>
                <w:sz w:val="20"/>
                <w:szCs w:val="20"/>
              </w:rPr>
              <w:t>9,4</w:t>
            </w:r>
          </w:p>
        </w:tc>
        <w:tc>
          <w:tcPr>
            <w:tcW w:w="1701" w:type="dxa"/>
            <w:shd w:val="clear" w:color="auto" w:fill="auto"/>
            <w:noWrap/>
            <w:vAlign w:val="bottom"/>
            <w:hideMark/>
          </w:tcPr>
          <w:p w14:paraId="3F0092F1" w14:textId="77777777" w:rsidR="00581278" w:rsidRPr="005F48D7" w:rsidRDefault="00581278" w:rsidP="00581278">
            <w:pPr>
              <w:jc w:val="center"/>
              <w:rPr>
                <w:color w:val="000000"/>
                <w:sz w:val="20"/>
                <w:szCs w:val="20"/>
              </w:rPr>
            </w:pPr>
            <w:r w:rsidRPr="005F48D7">
              <w:rPr>
                <w:color w:val="000000"/>
                <w:sz w:val="20"/>
                <w:szCs w:val="20"/>
              </w:rPr>
              <w:t>11,7</w:t>
            </w:r>
          </w:p>
        </w:tc>
      </w:tr>
      <w:tr w:rsidR="00581278" w:rsidRPr="005F48D7" w14:paraId="418EFDD1" w14:textId="77777777" w:rsidTr="005F48D7">
        <w:trPr>
          <w:trHeight w:val="300"/>
          <w:jc w:val="center"/>
        </w:trPr>
        <w:tc>
          <w:tcPr>
            <w:tcW w:w="1271" w:type="dxa"/>
            <w:shd w:val="clear" w:color="auto" w:fill="auto"/>
            <w:noWrap/>
            <w:vAlign w:val="bottom"/>
            <w:hideMark/>
          </w:tcPr>
          <w:p w14:paraId="0EE3AC80" w14:textId="77777777" w:rsidR="00581278" w:rsidRPr="00D75675" w:rsidRDefault="00581278" w:rsidP="00581278">
            <w:pPr>
              <w:jc w:val="center"/>
              <w:rPr>
                <w:color w:val="000000"/>
                <w:sz w:val="20"/>
                <w:szCs w:val="20"/>
              </w:rPr>
            </w:pPr>
            <w:r w:rsidRPr="00D75675">
              <w:rPr>
                <w:color w:val="000000"/>
                <w:sz w:val="20"/>
                <w:szCs w:val="20"/>
              </w:rPr>
              <w:t>2012</w:t>
            </w:r>
          </w:p>
        </w:tc>
        <w:tc>
          <w:tcPr>
            <w:tcW w:w="1134" w:type="dxa"/>
            <w:shd w:val="clear" w:color="auto" w:fill="auto"/>
            <w:noWrap/>
            <w:vAlign w:val="bottom"/>
            <w:hideMark/>
          </w:tcPr>
          <w:p w14:paraId="4F5D56B5" w14:textId="77777777" w:rsidR="00581278" w:rsidRPr="005F48D7" w:rsidRDefault="00581278" w:rsidP="00581278">
            <w:pPr>
              <w:jc w:val="center"/>
              <w:rPr>
                <w:color w:val="000000"/>
                <w:sz w:val="20"/>
                <w:szCs w:val="20"/>
              </w:rPr>
            </w:pPr>
            <w:r w:rsidRPr="005F48D7">
              <w:rPr>
                <w:color w:val="000000"/>
                <w:sz w:val="20"/>
                <w:szCs w:val="20"/>
              </w:rPr>
              <w:t>78,8</w:t>
            </w:r>
          </w:p>
        </w:tc>
        <w:tc>
          <w:tcPr>
            <w:tcW w:w="1418" w:type="dxa"/>
            <w:shd w:val="clear" w:color="auto" w:fill="auto"/>
            <w:noWrap/>
            <w:vAlign w:val="bottom"/>
            <w:hideMark/>
          </w:tcPr>
          <w:p w14:paraId="4AD43E09" w14:textId="77777777" w:rsidR="00581278" w:rsidRPr="005F48D7" w:rsidRDefault="00581278" w:rsidP="00581278">
            <w:pPr>
              <w:jc w:val="center"/>
              <w:rPr>
                <w:color w:val="000000"/>
                <w:sz w:val="20"/>
                <w:szCs w:val="20"/>
              </w:rPr>
            </w:pPr>
            <w:r w:rsidRPr="005F48D7">
              <w:rPr>
                <w:color w:val="000000"/>
                <w:sz w:val="20"/>
                <w:szCs w:val="20"/>
              </w:rPr>
              <w:t>12,1</w:t>
            </w:r>
          </w:p>
        </w:tc>
        <w:tc>
          <w:tcPr>
            <w:tcW w:w="1701" w:type="dxa"/>
            <w:shd w:val="clear" w:color="auto" w:fill="auto"/>
            <w:noWrap/>
            <w:vAlign w:val="bottom"/>
            <w:hideMark/>
          </w:tcPr>
          <w:p w14:paraId="4B5CC8C5" w14:textId="77777777" w:rsidR="00581278" w:rsidRPr="005F48D7" w:rsidRDefault="00581278" w:rsidP="00581278">
            <w:pPr>
              <w:jc w:val="center"/>
              <w:rPr>
                <w:color w:val="000000"/>
                <w:sz w:val="20"/>
                <w:szCs w:val="20"/>
              </w:rPr>
            </w:pPr>
            <w:r w:rsidRPr="005F48D7">
              <w:rPr>
                <w:color w:val="000000"/>
                <w:sz w:val="20"/>
                <w:szCs w:val="20"/>
              </w:rPr>
              <w:t>9,1</w:t>
            </w:r>
          </w:p>
        </w:tc>
      </w:tr>
      <w:tr w:rsidR="00581278" w:rsidRPr="005F48D7" w14:paraId="55C4BC43" w14:textId="77777777" w:rsidTr="005F48D7">
        <w:trPr>
          <w:trHeight w:val="300"/>
          <w:jc w:val="center"/>
        </w:trPr>
        <w:tc>
          <w:tcPr>
            <w:tcW w:w="1271" w:type="dxa"/>
            <w:shd w:val="clear" w:color="auto" w:fill="auto"/>
            <w:noWrap/>
            <w:vAlign w:val="bottom"/>
            <w:hideMark/>
          </w:tcPr>
          <w:p w14:paraId="25AC0302" w14:textId="77777777" w:rsidR="00581278" w:rsidRPr="00D75675" w:rsidRDefault="00581278" w:rsidP="00581278">
            <w:pPr>
              <w:jc w:val="center"/>
              <w:rPr>
                <w:color w:val="000000"/>
                <w:sz w:val="20"/>
                <w:szCs w:val="20"/>
              </w:rPr>
            </w:pPr>
            <w:r w:rsidRPr="00D75675">
              <w:rPr>
                <w:color w:val="000000"/>
                <w:sz w:val="20"/>
                <w:szCs w:val="20"/>
              </w:rPr>
              <w:t>2013</w:t>
            </w:r>
          </w:p>
        </w:tc>
        <w:tc>
          <w:tcPr>
            <w:tcW w:w="1134" w:type="dxa"/>
            <w:shd w:val="clear" w:color="auto" w:fill="auto"/>
            <w:noWrap/>
            <w:vAlign w:val="bottom"/>
            <w:hideMark/>
          </w:tcPr>
          <w:p w14:paraId="52FC3386" w14:textId="77777777" w:rsidR="00581278" w:rsidRPr="005F48D7" w:rsidRDefault="00581278" w:rsidP="00581278">
            <w:pPr>
              <w:jc w:val="center"/>
              <w:rPr>
                <w:color w:val="000000"/>
                <w:sz w:val="20"/>
                <w:szCs w:val="20"/>
              </w:rPr>
            </w:pPr>
            <w:r w:rsidRPr="005F48D7">
              <w:rPr>
                <w:color w:val="000000"/>
                <w:sz w:val="20"/>
                <w:szCs w:val="20"/>
              </w:rPr>
              <w:t>83,6</w:t>
            </w:r>
          </w:p>
        </w:tc>
        <w:tc>
          <w:tcPr>
            <w:tcW w:w="1418" w:type="dxa"/>
            <w:shd w:val="clear" w:color="auto" w:fill="auto"/>
            <w:noWrap/>
            <w:vAlign w:val="bottom"/>
            <w:hideMark/>
          </w:tcPr>
          <w:p w14:paraId="305186AE" w14:textId="77777777" w:rsidR="00581278" w:rsidRPr="005F48D7" w:rsidRDefault="00581278" w:rsidP="00581278">
            <w:pPr>
              <w:jc w:val="center"/>
              <w:rPr>
                <w:color w:val="000000"/>
                <w:sz w:val="20"/>
                <w:szCs w:val="20"/>
              </w:rPr>
            </w:pPr>
            <w:r w:rsidRPr="005F48D7">
              <w:rPr>
                <w:color w:val="000000"/>
                <w:sz w:val="20"/>
                <w:szCs w:val="20"/>
              </w:rPr>
              <w:t>9,0</w:t>
            </w:r>
          </w:p>
        </w:tc>
        <w:tc>
          <w:tcPr>
            <w:tcW w:w="1701" w:type="dxa"/>
            <w:shd w:val="clear" w:color="auto" w:fill="auto"/>
            <w:noWrap/>
            <w:vAlign w:val="bottom"/>
            <w:hideMark/>
          </w:tcPr>
          <w:p w14:paraId="42A8835F" w14:textId="77777777" w:rsidR="00581278" w:rsidRPr="005F48D7" w:rsidRDefault="00581278" w:rsidP="00581278">
            <w:pPr>
              <w:jc w:val="center"/>
              <w:rPr>
                <w:color w:val="000000"/>
                <w:sz w:val="20"/>
                <w:szCs w:val="20"/>
              </w:rPr>
            </w:pPr>
            <w:r w:rsidRPr="005F48D7">
              <w:rPr>
                <w:color w:val="000000"/>
                <w:sz w:val="20"/>
                <w:szCs w:val="20"/>
              </w:rPr>
              <w:t>7,3</w:t>
            </w:r>
          </w:p>
        </w:tc>
      </w:tr>
      <w:tr w:rsidR="00581278" w:rsidRPr="005F48D7" w14:paraId="28688BB5" w14:textId="77777777" w:rsidTr="005F48D7">
        <w:trPr>
          <w:trHeight w:val="300"/>
          <w:jc w:val="center"/>
        </w:trPr>
        <w:tc>
          <w:tcPr>
            <w:tcW w:w="1271" w:type="dxa"/>
            <w:shd w:val="clear" w:color="auto" w:fill="auto"/>
            <w:noWrap/>
            <w:vAlign w:val="bottom"/>
            <w:hideMark/>
          </w:tcPr>
          <w:p w14:paraId="77772DA1" w14:textId="77777777" w:rsidR="00581278" w:rsidRPr="00D75675" w:rsidRDefault="00581278" w:rsidP="00581278">
            <w:pPr>
              <w:jc w:val="center"/>
              <w:rPr>
                <w:color w:val="000000"/>
                <w:sz w:val="20"/>
                <w:szCs w:val="20"/>
              </w:rPr>
            </w:pPr>
            <w:r w:rsidRPr="00D75675">
              <w:rPr>
                <w:color w:val="000000"/>
                <w:sz w:val="20"/>
                <w:szCs w:val="20"/>
              </w:rPr>
              <w:t>2014</w:t>
            </w:r>
          </w:p>
        </w:tc>
        <w:tc>
          <w:tcPr>
            <w:tcW w:w="1134" w:type="dxa"/>
            <w:shd w:val="clear" w:color="auto" w:fill="auto"/>
            <w:noWrap/>
            <w:vAlign w:val="bottom"/>
            <w:hideMark/>
          </w:tcPr>
          <w:p w14:paraId="321E6AC8" w14:textId="77777777" w:rsidR="00581278" w:rsidRPr="005F48D7" w:rsidRDefault="00581278" w:rsidP="00581278">
            <w:pPr>
              <w:jc w:val="center"/>
              <w:rPr>
                <w:color w:val="000000"/>
                <w:sz w:val="20"/>
                <w:szCs w:val="20"/>
              </w:rPr>
            </w:pPr>
            <w:r w:rsidRPr="005F48D7">
              <w:rPr>
                <w:color w:val="000000"/>
                <w:sz w:val="20"/>
                <w:szCs w:val="20"/>
              </w:rPr>
              <w:t>87,1</w:t>
            </w:r>
          </w:p>
        </w:tc>
        <w:tc>
          <w:tcPr>
            <w:tcW w:w="1418" w:type="dxa"/>
            <w:shd w:val="clear" w:color="auto" w:fill="auto"/>
            <w:noWrap/>
            <w:vAlign w:val="bottom"/>
            <w:hideMark/>
          </w:tcPr>
          <w:p w14:paraId="53F346B5" w14:textId="77777777" w:rsidR="00581278" w:rsidRPr="005F48D7" w:rsidRDefault="00581278" w:rsidP="00581278">
            <w:pPr>
              <w:jc w:val="center"/>
              <w:rPr>
                <w:color w:val="000000"/>
                <w:sz w:val="20"/>
                <w:szCs w:val="20"/>
              </w:rPr>
            </w:pPr>
            <w:r w:rsidRPr="005F48D7">
              <w:rPr>
                <w:color w:val="000000"/>
                <w:sz w:val="20"/>
                <w:szCs w:val="20"/>
              </w:rPr>
              <w:t>8,6</w:t>
            </w:r>
          </w:p>
        </w:tc>
        <w:tc>
          <w:tcPr>
            <w:tcW w:w="1701" w:type="dxa"/>
            <w:shd w:val="clear" w:color="auto" w:fill="auto"/>
            <w:noWrap/>
            <w:vAlign w:val="bottom"/>
            <w:hideMark/>
          </w:tcPr>
          <w:p w14:paraId="36EC759B" w14:textId="77777777" w:rsidR="00581278" w:rsidRPr="005F48D7" w:rsidRDefault="00581278" w:rsidP="00581278">
            <w:pPr>
              <w:jc w:val="center"/>
              <w:rPr>
                <w:color w:val="000000"/>
                <w:sz w:val="20"/>
                <w:szCs w:val="20"/>
              </w:rPr>
            </w:pPr>
            <w:r w:rsidRPr="005F48D7">
              <w:rPr>
                <w:color w:val="000000"/>
                <w:sz w:val="20"/>
                <w:szCs w:val="20"/>
              </w:rPr>
              <w:t>4,2</w:t>
            </w:r>
          </w:p>
        </w:tc>
      </w:tr>
      <w:tr w:rsidR="00581278" w:rsidRPr="005F48D7" w14:paraId="7735030B" w14:textId="77777777" w:rsidTr="005F48D7">
        <w:trPr>
          <w:trHeight w:val="300"/>
          <w:jc w:val="center"/>
        </w:trPr>
        <w:tc>
          <w:tcPr>
            <w:tcW w:w="1271" w:type="dxa"/>
            <w:shd w:val="clear" w:color="auto" w:fill="auto"/>
            <w:noWrap/>
            <w:vAlign w:val="bottom"/>
            <w:hideMark/>
          </w:tcPr>
          <w:p w14:paraId="4DC474C5" w14:textId="77777777" w:rsidR="00581278" w:rsidRPr="00D75675" w:rsidRDefault="00581278" w:rsidP="00581278">
            <w:pPr>
              <w:jc w:val="center"/>
              <w:rPr>
                <w:color w:val="000000"/>
                <w:sz w:val="20"/>
                <w:szCs w:val="20"/>
              </w:rPr>
            </w:pPr>
            <w:r w:rsidRPr="00D75675">
              <w:rPr>
                <w:color w:val="000000"/>
                <w:sz w:val="20"/>
                <w:szCs w:val="20"/>
              </w:rPr>
              <w:t>2015</w:t>
            </w:r>
          </w:p>
        </w:tc>
        <w:tc>
          <w:tcPr>
            <w:tcW w:w="1134" w:type="dxa"/>
            <w:shd w:val="clear" w:color="auto" w:fill="auto"/>
            <w:noWrap/>
            <w:vAlign w:val="bottom"/>
            <w:hideMark/>
          </w:tcPr>
          <w:p w14:paraId="04C0977D" w14:textId="77777777" w:rsidR="00581278" w:rsidRPr="005F48D7" w:rsidRDefault="00581278" w:rsidP="00581278">
            <w:pPr>
              <w:jc w:val="center"/>
              <w:rPr>
                <w:color w:val="000000"/>
                <w:sz w:val="20"/>
                <w:szCs w:val="20"/>
              </w:rPr>
            </w:pPr>
            <w:r w:rsidRPr="005F48D7">
              <w:rPr>
                <w:color w:val="000000"/>
                <w:sz w:val="20"/>
                <w:szCs w:val="20"/>
              </w:rPr>
              <w:t>89,6</w:t>
            </w:r>
          </w:p>
        </w:tc>
        <w:tc>
          <w:tcPr>
            <w:tcW w:w="1418" w:type="dxa"/>
            <w:shd w:val="clear" w:color="auto" w:fill="auto"/>
            <w:noWrap/>
            <w:vAlign w:val="bottom"/>
            <w:hideMark/>
          </w:tcPr>
          <w:p w14:paraId="6B805BCB" w14:textId="77777777" w:rsidR="00581278" w:rsidRPr="005F48D7" w:rsidRDefault="00581278" w:rsidP="00581278">
            <w:pPr>
              <w:jc w:val="center"/>
              <w:rPr>
                <w:color w:val="000000"/>
                <w:sz w:val="20"/>
                <w:szCs w:val="20"/>
              </w:rPr>
            </w:pPr>
            <w:r w:rsidRPr="005F48D7">
              <w:rPr>
                <w:color w:val="000000"/>
                <w:sz w:val="20"/>
                <w:szCs w:val="20"/>
              </w:rPr>
              <w:t>6,1</w:t>
            </w:r>
          </w:p>
        </w:tc>
        <w:tc>
          <w:tcPr>
            <w:tcW w:w="1701" w:type="dxa"/>
            <w:shd w:val="clear" w:color="auto" w:fill="auto"/>
            <w:noWrap/>
            <w:vAlign w:val="bottom"/>
            <w:hideMark/>
          </w:tcPr>
          <w:p w14:paraId="364E5C3B" w14:textId="77777777" w:rsidR="00581278" w:rsidRPr="005F48D7" w:rsidRDefault="00581278" w:rsidP="00581278">
            <w:pPr>
              <w:jc w:val="center"/>
              <w:rPr>
                <w:color w:val="000000"/>
                <w:sz w:val="20"/>
                <w:szCs w:val="20"/>
              </w:rPr>
            </w:pPr>
            <w:r w:rsidRPr="005F48D7">
              <w:rPr>
                <w:color w:val="000000"/>
                <w:sz w:val="20"/>
                <w:szCs w:val="20"/>
              </w:rPr>
              <w:t>4,3</w:t>
            </w:r>
          </w:p>
        </w:tc>
      </w:tr>
      <w:tr w:rsidR="00581278" w:rsidRPr="005F48D7" w14:paraId="6ACBFD8E" w14:textId="77777777" w:rsidTr="005F48D7">
        <w:trPr>
          <w:trHeight w:val="300"/>
          <w:jc w:val="center"/>
        </w:trPr>
        <w:tc>
          <w:tcPr>
            <w:tcW w:w="1271" w:type="dxa"/>
            <w:shd w:val="clear" w:color="auto" w:fill="auto"/>
            <w:noWrap/>
            <w:vAlign w:val="bottom"/>
            <w:hideMark/>
          </w:tcPr>
          <w:p w14:paraId="47C2C55E" w14:textId="77777777" w:rsidR="00581278" w:rsidRPr="00D75675" w:rsidRDefault="00581278" w:rsidP="00581278">
            <w:pPr>
              <w:jc w:val="center"/>
              <w:rPr>
                <w:color w:val="000000"/>
                <w:sz w:val="20"/>
                <w:szCs w:val="20"/>
              </w:rPr>
            </w:pPr>
            <w:r w:rsidRPr="00D75675">
              <w:rPr>
                <w:color w:val="000000"/>
                <w:sz w:val="20"/>
                <w:szCs w:val="20"/>
              </w:rPr>
              <w:t>2016</w:t>
            </w:r>
          </w:p>
        </w:tc>
        <w:tc>
          <w:tcPr>
            <w:tcW w:w="1134" w:type="dxa"/>
            <w:shd w:val="clear" w:color="auto" w:fill="auto"/>
            <w:noWrap/>
            <w:vAlign w:val="bottom"/>
            <w:hideMark/>
          </w:tcPr>
          <w:p w14:paraId="161A711B" w14:textId="77777777" w:rsidR="00581278" w:rsidRPr="005F48D7" w:rsidRDefault="00581278" w:rsidP="00581278">
            <w:pPr>
              <w:jc w:val="center"/>
              <w:rPr>
                <w:color w:val="000000"/>
                <w:sz w:val="20"/>
                <w:szCs w:val="20"/>
              </w:rPr>
            </w:pPr>
            <w:r w:rsidRPr="005F48D7">
              <w:rPr>
                <w:color w:val="000000"/>
                <w:sz w:val="20"/>
                <w:szCs w:val="20"/>
              </w:rPr>
              <w:t>88,7</w:t>
            </w:r>
          </w:p>
        </w:tc>
        <w:tc>
          <w:tcPr>
            <w:tcW w:w="1418" w:type="dxa"/>
            <w:shd w:val="clear" w:color="auto" w:fill="auto"/>
            <w:noWrap/>
            <w:vAlign w:val="bottom"/>
            <w:hideMark/>
          </w:tcPr>
          <w:p w14:paraId="0F71D701" w14:textId="77777777" w:rsidR="00581278" w:rsidRPr="005F48D7" w:rsidRDefault="00581278" w:rsidP="00581278">
            <w:pPr>
              <w:jc w:val="center"/>
              <w:rPr>
                <w:color w:val="000000"/>
                <w:sz w:val="20"/>
                <w:szCs w:val="20"/>
              </w:rPr>
            </w:pPr>
            <w:r w:rsidRPr="005F48D7">
              <w:rPr>
                <w:color w:val="000000"/>
                <w:sz w:val="20"/>
                <w:szCs w:val="20"/>
              </w:rPr>
              <w:t>7,1</w:t>
            </w:r>
          </w:p>
        </w:tc>
        <w:tc>
          <w:tcPr>
            <w:tcW w:w="1701" w:type="dxa"/>
            <w:shd w:val="clear" w:color="auto" w:fill="auto"/>
            <w:noWrap/>
            <w:vAlign w:val="bottom"/>
            <w:hideMark/>
          </w:tcPr>
          <w:p w14:paraId="1D51EBB3" w14:textId="77777777" w:rsidR="00581278" w:rsidRPr="005F48D7" w:rsidRDefault="00581278" w:rsidP="00581278">
            <w:pPr>
              <w:jc w:val="center"/>
              <w:rPr>
                <w:color w:val="000000"/>
                <w:sz w:val="20"/>
                <w:szCs w:val="20"/>
              </w:rPr>
            </w:pPr>
            <w:r w:rsidRPr="005F48D7">
              <w:rPr>
                <w:color w:val="000000"/>
                <w:sz w:val="20"/>
                <w:szCs w:val="20"/>
              </w:rPr>
              <w:t>4,2</w:t>
            </w:r>
          </w:p>
        </w:tc>
      </w:tr>
      <w:tr w:rsidR="00581278" w:rsidRPr="005F48D7" w14:paraId="02DE5E9B" w14:textId="77777777" w:rsidTr="005F48D7">
        <w:trPr>
          <w:trHeight w:val="300"/>
          <w:jc w:val="center"/>
        </w:trPr>
        <w:tc>
          <w:tcPr>
            <w:tcW w:w="1271" w:type="dxa"/>
            <w:shd w:val="clear" w:color="auto" w:fill="auto"/>
            <w:noWrap/>
            <w:vAlign w:val="bottom"/>
            <w:hideMark/>
          </w:tcPr>
          <w:p w14:paraId="2ECB0E06" w14:textId="77777777" w:rsidR="00581278" w:rsidRPr="00D75675" w:rsidRDefault="00581278" w:rsidP="00581278">
            <w:pPr>
              <w:jc w:val="center"/>
              <w:rPr>
                <w:color w:val="000000"/>
                <w:sz w:val="20"/>
                <w:szCs w:val="20"/>
              </w:rPr>
            </w:pPr>
            <w:r w:rsidRPr="00D75675">
              <w:rPr>
                <w:color w:val="000000"/>
                <w:sz w:val="20"/>
                <w:szCs w:val="20"/>
              </w:rPr>
              <w:t>2017</w:t>
            </w:r>
          </w:p>
        </w:tc>
        <w:tc>
          <w:tcPr>
            <w:tcW w:w="1134" w:type="dxa"/>
            <w:shd w:val="clear" w:color="auto" w:fill="auto"/>
            <w:noWrap/>
            <w:vAlign w:val="bottom"/>
            <w:hideMark/>
          </w:tcPr>
          <w:p w14:paraId="3EE5C323" w14:textId="77777777" w:rsidR="00581278" w:rsidRPr="005F48D7" w:rsidRDefault="00581278" w:rsidP="00581278">
            <w:pPr>
              <w:jc w:val="center"/>
              <w:rPr>
                <w:color w:val="000000"/>
                <w:sz w:val="20"/>
                <w:szCs w:val="20"/>
              </w:rPr>
            </w:pPr>
            <w:r w:rsidRPr="005F48D7">
              <w:rPr>
                <w:color w:val="000000"/>
                <w:sz w:val="20"/>
                <w:szCs w:val="20"/>
              </w:rPr>
              <w:t>89,2</w:t>
            </w:r>
          </w:p>
        </w:tc>
        <w:tc>
          <w:tcPr>
            <w:tcW w:w="1418" w:type="dxa"/>
            <w:shd w:val="clear" w:color="auto" w:fill="auto"/>
            <w:noWrap/>
            <w:vAlign w:val="bottom"/>
            <w:hideMark/>
          </w:tcPr>
          <w:p w14:paraId="0F7BF015" w14:textId="77777777" w:rsidR="00581278" w:rsidRPr="005F48D7" w:rsidRDefault="00581278" w:rsidP="00581278">
            <w:pPr>
              <w:jc w:val="center"/>
              <w:rPr>
                <w:color w:val="000000"/>
                <w:sz w:val="20"/>
                <w:szCs w:val="20"/>
              </w:rPr>
            </w:pPr>
            <w:r w:rsidRPr="005F48D7">
              <w:rPr>
                <w:color w:val="000000"/>
                <w:sz w:val="20"/>
                <w:szCs w:val="20"/>
              </w:rPr>
              <w:t>7,8</w:t>
            </w:r>
          </w:p>
        </w:tc>
        <w:tc>
          <w:tcPr>
            <w:tcW w:w="1701" w:type="dxa"/>
            <w:shd w:val="clear" w:color="auto" w:fill="auto"/>
            <w:noWrap/>
            <w:vAlign w:val="bottom"/>
            <w:hideMark/>
          </w:tcPr>
          <w:p w14:paraId="20B60B5B" w14:textId="77777777" w:rsidR="00581278" w:rsidRPr="005F48D7" w:rsidRDefault="00581278" w:rsidP="00581278">
            <w:pPr>
              <w:jc w:val="center"/>
              <w:rPr>
                <w:color w:val="000000"/>
                <w:sz w:val="20"/>
                <w:szCs w:val="20"/>
              </w:rPr>
            </w:pPr>
            <w:r w:rsidRPr="005F48D7">
              <w:rPr>
                <w:color w:val="000000"/>
                <w:sz w:val="20"/>
                <w:szCs w:val="20"/>
              </w:rPr>
              <w:t>3,1</w:t>
            </w:r>
          </w:p>
        </w:tc>
      </w:tr>
      <w:tr w:rsidR="00581278" w:rsidRPr="005F48D7" w14:paraId="2EE65CF3" w14:textId="77777777" w:rsidTr="005F48D7">
        <w:trPr>
          <w:trHeight w:val="300"/>
          <w:jc w:val="center"/>
        </w:trPr>
        <w:tc>
          <w:tcPr>
            <w:tcW w:w="1271" w:type="dxa"/>
            <w:shd w:val="clear" w:color="auto" w:fill="auto"/>
            <w:noWrap/>
            <w:vAlign w:val="bottom"/>
            <w:hideMark/>
          </w:tcPr>
          <w:p w14:paraId="27E00ACB" w14:textId="77777777" w:rsidR="00581278" w:rsidRPr="00D75675" w:rsidRDefault="00581278" w:rsidP="00581278">
            <w:pPr>
              <w:jc w:val="center"/>
              <w:rPr>
                <w:color w:val="000000"/>
                <w:sz w:val="20"/>
                <w:szCs w:val="20"/>
              </w:rPr>
            </w:pPr>
            <w:r w:rsidRPr="00D75675">
              <w:rPr>
                <w:color w:val="000000"/>
                <w:sz w:val="20"/>
                <w:szCs w:val="20"/>
              </w:rPr>
              <w:t>2018</w:t>
            </w:r>
          </w:p>
        </w:tc>
        <w:tc>
          <w:tcPr>
            <w:tcW w:w="1134" w:type="dxa"/>
            <w:shd w:val="clear" w:color="auto" w:fill="auto"/>
            <w:noWrap/>
            <w:vAlign w:val="bottom"/>
            <w:hideMark/>
          </w:tcPr>
          <w:p w14:paraId="590AE736" w14:textId="77777777" w:rsidR="00581278" w:rsidRPr="005F48D7" w:rsidRDefault="00581278" w:rsidP="00581278">
            <w:pPr>
              <w:jc w:val="center"/>
              <w:rPr>
                <w:color w:val="000000"/>
                <w:sz w:val="20"/>
                <w:szCs w:val="20"/>
              </w:rPr>
            </w:pPr>
            <w:r w:rsidRPr="005F48D7">
              <w:rPr>
                <w:color w:val="000000"/>
                <w:sz w:val="20"/>
                <w:szCs w:val="20"/>
              </w:rPr>
              <w:t>89,0</w:t>
            </w:r>
          </w:p>
        </w:tc>
        <w:tc>
          <w:tcPr>
            <w:tcW w:w="1418" w:type="dxa"/>
            <w:shd w:val="clear" w:color="auto" w:fill="auto"/>
            <w:noWrap/>
            <w:vAlign w:val="bottom"/>
            <w:hideMark/>
          </w:tcPr>
          <w:p w14:paraId="1254EED1" w14:textId="77777777" w:rsidR="00581278" w:rsidRPr="005F48D7" w:rsidRDefault="00581278" w:rsidP="00581278">
            <w:pPr>
              <w:jc w:val="center"/>
              <w:rPr>
                <w:color w:val="000000"/>
                <w:sz w:val="20"/>
                <w:szCs w:val="20"/>
              </w:rPr>
            </w:pPr>
            <w:r w:rsidRPr="005F48D7">
              <w:rPr>
                <w:color w:val="000000"/>
                <w:sz w:val="20"/>
                <w:szCs w:val="20"/>
              </w:rPr>
              <w:t>7,0</w:t>
            </w:r>
          </w:p>
        </w:tc>
        <w:tc>
          <w:tcPr>
            <w:tcW w:w="1701" w:type="dxa"/>
            <w:shd w:val="clear" w:color="auto" w:fill="auto"/>
            <w:noWrap/>
            <w:vAlign w:val="bottom"/>
            <w:hideMark/>
          </w:tcPr>
          <w:p w14:paraId="5F5A867D" w14:textId="77777777" w:rsidR="00581278" w:rsidRPr="005F48D7" w:rsidRDefault="00581278" w:rsidP="00581278">
            <w:pPr>
              <w:jc w:val="center"/>
              <w:rPr>
                <w:color w:val="000000"/>
                <w:sz w:val="20"/>
                <w:szCs w:val="20"/>
              </w:rPr>
            </w:pPr>
            <w:r w:rsidRPr="005F48D7">
              <w:rPr>
                <w:color w:val="000000"/>
                <w:sz w:val="20"/>
                <w:szCs w:val="20"/>
              </w:rPr>
              <w:t>4,1</w:t>
            </w:r>
          </w:p>
        </w:tc>
      </w:tr>
      <w:tr w:rsidR="00D75675" w:rsidRPr="005F48D7" w14:paraId="640BEB8F" w14:textId="77777777" w:rsidTr="00D75675">
        <w:trPr>
          <w:trHeight w:val="300"/>
          <w:jc w:val="center"/>
        </w:trPr>
        <w:tc>
          <w:tcPr>
            <w:tcW w:w="5524" w:type="dxa"/>
            <w:gridSpan w:val="4"/>
            <w:shd w:val="clear" w:color="auto" w:fill="auto"/>
            <w:noWrap/>
            <w:vAlign w:val="bottom"/>
          </w:tcPr>
          <w:p w14:paraId="0C318D71" w14:textId="31B3EA84" w:rsidR="00D75675" w:rsidRPr="00D75675" w:rsidRDefault="00D75675" w:rsidP="00581278">
            <w:pPr>
              <w:jc w:val="center"/>
              <w:rPr>
                <w:color w:val="000000"/>
                <w:sz w:val="20"/>
                <w:szCs w:val="20"/>
              </w:rPr>
            </w:pPr>
            <w:r w:rsidRPr="00D75675">
              <w:rPr>
                <w:color w:val="000000"/>
                <w:sz w:val="20"/>
                <w:szCs w:val="20"/>
              </w:rPr>
              <w:t>18-22 года</w:t>
            </w:r>
          </w:p>
        </w:tc>
      </w:tr>
      <w:tr w:rsidR="00CD563F" w:rsidRPr="005F48D7" w14:paraId="33CB42F7" w14:textId="77777777" w:rsidTr="005F48D7">
        <w:trPr>
          <w:trHeight w:val="300"/>
          <w:jc w:val="center"/>
        </w:trPr>
        <w:tc>
          <w:tcPr>
            <w:tcW w:w="1271" w:type="dxa"/>
            <w:shd w:val="clear" w:color="auto" w:fill="auto"/>
            <w:noWrap/>
            <w:vAlign w:val="bottom"/>
          </w:tcPr>
          <w:p w14:paraId="3858C00A" w14:textId="5C1C3EA9" w:rsidR="00CD563F" w:rsidRPr="00D75675" w:rsidRDefault="00CD563F" w:rsidP="00CD563F">
            <w:pPr>
              <w:jc w:val="center"/>
              <w:rPr>
                <w:color w:val="000000"/>
                <w:sz w:val="20"/>
                <w:szCs w:val="20"/>
              </w:rPr>
            </w:pPr>
            <w:r w:rsidRPr="00D75675">
              <w:rPr>
                <w:color w:val="000000"/>
                <w:sz w:val="20"/>
                <w:szCs w:val="20"/>
              </w:rPr>
              <w:t>2006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CC1979" w14:textId="62EEE0EF" w:rsidR="00CD563F" w:rsidRPr="005F48D7" w:rsidRDefault="00CD563F" w:rsidP="00CD563F">
            <w:pPr>
              <w:jc w:val="center"/>
              <w:rPr>
                <w:color w:val="000000"/>
                <w:sz w:val="20"/>
                <w:szCs w:val="20"/>
              </w:rPr>
            </w:pPr>
            <w:r w:rsidRPr="005F48D7">
              <w:rPr>
                <w:color w:val="000000"/>
                <w:sz w:val="20"/>
                <w:szCs w:val="20"/>
              </w:rPr>
              <w:t>22,9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A08A2" w14:textId="013809FE" w:rsidR="00CD563F" w:rsidRPr="005F48D7" w:rsidRDefault="00CD563F" w:rsidP="00CD563F">
            <w:pPr>
              <w:jc w:val="center"/>
              <w:rPr>
                <w:color w:val="000000"/>
                <w:sz w:val="20"/>
                <w:szCs w:val="20"/>
              </w:rPr>
            </w:pPr>
            <w:r w:rsidRPr="005F48D7">
              <w:rPr>
                <w:color w:val="000000"/>
                <w:sz w:val="20"/>
                <w:szCs w:val="20"/>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9E1E0" w14:textId="5DE40E98" w:rsidR="00CD563F" w:rsidRPr="005F48D7" w:rsidRDefault="00CD563F" w:rsidP="00CD563F">
            <w:pPr>
              <w:jc w:val="center"/>
              <w:rPr>
                <w:color w:val="000000"/>
                <w:sz w:val="20"/>
                <w:szCs w:val="20"/>
              </w:rPr>
            </w:pPr>
            <w:r w:rsidRPr="005F48D7">
              <w:rPr>
                <w:color w:val="000000"/>
                <w:sz w:val="20"/>
                <w:szCs w:val="20"/>
              </w:rPr>
              <w:t>61,2</w:t>
            </w:r>
          </w:p>
        </w:tc>
      </w:tr>
      <w:tr w:rsidR="00CD563F" w:rsidRPr="005F48D7" w14:paraId="44F5E186" w14:textId="77777777" w:rsidTr="005F48D7">
        <w:trPr>
          <w:trHeight w:val="300"/>
          <w:jc w:val="center"/>
        </w:trPr>
        <w:tc>
          <w:tcPr>
            <w:tcW w:w="1271" w:type="dxa"/>
            <w:shd w:val="clear" w:color="auto" w:fill="auto"/>
            <w:noWrap/>
            <w:vAlign w:val="bottom"/>
          </w:tcPr>
          <w:p w14:paraId="17D4C97C" w14:textId="429CCFDB" w:rsidR="00CD563F" w:rsidRPr="00D75675" w:rsidRDefault="00CD563F" w:rsidP="00CD563F">
            <w:pPr>
              <w:jc w:val="center"/>
              <w:rPr>
                <w:color w:val="000000"/>
                <w:sz w:val="20"/>
                <w:szCs w:val="20"/>
              </w:rPr>
            </w:pPr>
            <w:r w:rsidRPr="00D75675">
              <w:rPr>
                <w:color w:val="000000"/>
                <w:sz w:val="20"/>
                <w:szCs w:val="20"/>
              </w:rPr>
              <w:t>2007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426606" w14:textId="1110B557" w:rsidR="00CD563F" w:rsidRPr="005F48D7" w:rsidRDefault="00CD563F" w:rsidP="00CD563F">
            <w:pPr>
              <w:jc w:val="center"/>
              <w:rPr>
                <w:color w:val="000000"/>
                <w:sz w:val="20"/>
                <w:szCs w:val="20"/>
              </w:rPr>
            </w:pPr>
            <w:r w:rsidRPr="005F48D7">
              <w:rPr>
                <w:color w:val="000000"/>
                <w:sz w:val="20"/>
                <w:szCs w:val="20"/>
              </w:rPr>
              <w:t>27,6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0D50F" w14:textId="49097A8F" w:rsidR="00CD563F" w:rsidRPr="005F48D7" w:rsidRDefault="00CD563F" w:rsidP="00CD563F">
            <w:pPr>
              <w:jc w:val="center"/>
              <w:rPr>
                <w:color w:val="000000"/>
                <w:sz w:val="20"/>
                <w:szCs w:val="20"/>
              </w:rPr>
            </w:pPr>
            <w:r w:rsidRPr="005F48D7">
              <w:rPr>
                <w:color w:val="000000"/>
                <w:sz w:val="20"/>
                <w:szCs w:val="20"/>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A9B55" w14:textId="0BAFA362" w:rsidR="00CD563F" w:rsidRPr="005F48D7" w:rsidRDefault="00CD563F" w:rsidP="00CD563F">
            <w:pPr>
              <w:jc w:val="center"/>
              <w:rPr>
                <w:color w:val="000000"/>
                <w:sz w:val="20"/>
                <w:szCs w:val="20"/>
              </w:rPr>
            </w:pPr>
            <w:r w:rsidRPr="005F48D7">
              <w:rPr>
                <w:color w:val="000000"/>
                <w:sz w:val="20"/>
                <w:szCs w:val="20"/>
              </w:rPr>
              <w:t>60,0</w:t>
            </w:r>
          </w:p>
        </w:tc>
      </w:tr>
      <w:tr w:rsidR="00CD563F" w:rsidRPr="005F48D7" w14:paraId="4E661D96" w14:textId="77777777" w:rsidTr="005F48D7">
        <w:trPr>
          <w:trHeight w:val="300"/>
          <w:jc w:val="center"/>
        </w:trPr>
        <w:tc>
          <w:tcPr>
            <w:tcW w:w="1271" w:type="dxa"/>
            <w:shd w:val="clear" w:color="auto" w:fill="auto"/>
            <w:noWrap/>
            <w:vAlign w:val="bottom"/>
          </w:tcPr>
          <w:p w14:paraId="27D99CC2" w14:textId="14DEE512" w:rsidR="00CD563F" w:rsidRPr="00D75675" w:rsidRDefault="00CD563F" w:rsidP="00CD563F">
            <w:pPr>
              <w:jc w:val="center"/>
              <w:rPr>
                <w:color w:val="000000"/>
                <w:sz w:val="20"/>
                <w:szCs w:val="20"/>
              </w:rPr>
            </w:pPr>
            <w:r w:rsidRPr="00D75675">
              <w:rPr>
                <w:color w:val="000000"/>
                <w:sz w:val="20"/>
                <w:szCs w:val="20"/>
              </w:rPr>
              <w:t>2008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5F9877" w14:textId="6C1B9B80" w:rsidR="00CD563F" w:rsidRPr="005F48D7" w:rsidRDefault="00CD563F" w:rsidP="00CD563F">
            <w:pPr>
              <w:jc w:val="center"/>
              <w:rPr>
                <w:color w:val="000000"/>
                <w:sz w:val="20"/>
                <w:szCs w:val="20"/>
              </w:rPr>
            </w:pPr>
            <w:r w:rsidRPr="005F48D7">
              <w:rPr>
                <w:color w:val="000000"/>
                <w:sz w:val="20"/>
                <w:szCs w:val="20"/>
              </w:rPr>
              <w:t>28,9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8ECD8" w14:textId="7A29607A" w:rsidR="00CD563F" w:rsidRPr="005F48D7" w:rsidRDefault="00CD563F" w:rsidP="00CD563F">
            <w:pPr>
              <w:jc w:val="center"/>
              <w:rPr>
                <w:color w:val="000000"/>
                <w:sz w:val="20"/>
                <w:szCs w:val="20"/>
              </w:rPr>
            </w:pPr>
            <w:r w:rsidRPr="005F48D7">
              <w:rPr>
                <w:color w:val="000000"/>
                <w:sz w:val="20"/>
                <w:szCs w:val="20"/>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2C541" w14:textId="20672694" w:rsidR="00CD563F" w:rsidRPr="005F48D7" w:rsidRDefault="00CD563F" w:rsidP="00CD563F">
            <w:pPr>
              <w:jc w:val="center"/>
              <w:rPr>
                <w:color w:val="000000"/>
                <w:sz w:val="20"/>
                <w:szCs w:val="20"/>
              </w:rPr>
            </w:pPr>
            <w:r w:rsidRPr="005F48D7">
              <w:rPr>
                <w:color w:val="000000"/>
                <w:sz w:val="20"/>
                <w:szCs w:val="20"/>
              </w:rPr>
              <w:t>57,9</w:t>
            </w:r>
          </w:p>
        </w:tc>
      </w:tr>
      <w:tr w:rsidR="00CD563F" w:rsidRPr="005F48D7" w14:paraId="6890B2F6" w14:textId="77777777" w:rsidTr="005F48D7">
        <w:trPr>
          <w:trHeight w:val="300"/>
          <w:jc w:val="center"/>
        </w:trPr>
        <w:tc>
          <w:tcPr>
            <w:tcW w:w="1271" w:type="dxa"/>
            <w:shd w:val="clear" w:color="auto" w:fill="auto"/>
            <w:noWrap/>
            <w:vAlign w:val="bottom"/>
          </w:tcPr>
          <w:p w14:paraId="3E89EE91" w14:textId="46069537" w:rsidR="00CD563F" w:rsidRPr="00D75675" w:rsidRDefault="00CD563F" w:rsidP="00CD563F">
            <w:pPr>
              <w:jc w:val="center"/>
              <w:rPr>
                <w:color w:val="000000"/>
                <w:sz w:val="20"/>
                <w:szCs w:val="20"/>
              </w:rPr>
            </w:pPr>
            <w:r w:rsidRPr="00D75675">
              <w:rPr>
                <w:color w:val="000000"/>
                <w:sz w:val="20"/>
                <w:szCs w:val="20"/>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91F9CE" w14:textId="303FB1CA" w:rsidR="00CD563F" w:rsidRPr="005F48D7" w:rsidRDefault="00CD563F" w:rsidP="00CD563F">
            <w:pPr>
              <w:jc w:val="center"/>
              <w:rPr>
                <w:color w:val="000000"/>
                <w:sz w:val="20"/>
                <w:szCs w:val="20"/>
              </w:rPr>
            </w:pPr>
            <w:r w:rsidRPr="005F48D7">
              <w:rPr>
                <w:color w:val="000000"/>
                <w:sz w:val="20"/>
                <w:szCs w:val="20"/>
              </w:rPr>
              <w:t>32,4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93878" w14:textId="16946ACD" w:rsidR="00CD563F" w:rsidRPr="005F48D7" w:rsidRDefault="00CD563F" w:rsidP="00CD563F">
            <w:pPr>
              <w:jc w:val="center"/>
              <w:rPr>
                <w:color w:val="000000"/>
                <w:sz w:val="20"/>
                <w:szCs w:val="20"/>
              </w:rPr>
            </w:pPr>
            <w:r w:rsidRPr="005F48D7">
              <w:rPr>
                <w:color w:val="000000"/>
                <w:sz w:val="20"/>
                <w:szCs w:val="20"/>
              </w:rPr>
              <w:t>13,9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804E6" w14:textId="56D1FAD6" w:rsidR="00CD563F" w:rsidRPr="005F48D7" w:rsidRDefault="00CD563F" w:rsidP="00CD563F">
            <w:pPr>
              <w:jc w:val="center"/>
              <w:rPr>
                <w:color w:val="000000"/>
                <w:sz w:val="20"/>
                <w:szCs w:val="20"/>
              </w:rPr>
            </w:pPr>
            <w:r w:rsidRPr="005F48D7">
              <w:rPr>
                <w:color w:val="000000"/>
                <w:sz w:val="20"/>
                <w:szCs w:val="20"/>
              </w:rPr>
              <w:t>53,7</w:t>
            </w:r>
          </w:p>
        </w:tc>
      </w:tr>
      <w:tr w:rsidR="00CD563F" w:rsidRPr="005F48D7" w14:paraId="39BA9486" w14:textId="77777777" w:rsidTr="005F48D7">
        <w:trPr>
          <w:trHeight w:val="300"/>
          <w:jc w:val="center"/>
        </w:trPr>
        <w:tc>
          <w:tcPr>
            <w:tcW w:w="1271" w:type="dxa"/>
            <w:shd w:val="clear" w:color="auto" w:fill="auto"/>
            <w:noWrap/>
            <w:vAlign w:val="bottom"/>
          </w:tcPr>
          <w:p w14:paraId="122E652E" w14:textId="0597493C" w:rsidR="00CD563F" w:rsidRPr="00D75675" w:rsidRDefault="00CD563F" w:rsidP="00CD563F">
            <w:pPr>
              <w:jc w:val="center"/>
              <w:rPr>
                <w:color w:val="000000"/>
                <w:sz w:val="20"/>
                <w:szCs w:val="20"/>
              </w:rPr>
            </w:pPr>
            <w:r w:rsidRPr="00D75675">
              <w:rPr>
                <w:color w:val="000000"/>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8EC5913" w14:textId="5090BEB4" w:rsidR="00CD563F" w:rsidRPr="005F48D7" w:rsidRDefault="00CD563F" w:rsidP="00CD563F">
            <w:pPr>
              <w:jc w:val="center"/>
              <w:rPr>
                <w:color w:val="000000"/>
                <w:sz w:val="20"/>
                <w:szCs w:val="20"/>
              </w:rPr>
            </w:pPr>
            <w:r w:rsidRPr="005F48D7">
              <w:rPr>
                <w:color w:val="000000"/>
                <w:sz w:val="20"/>
                <w:szCs w:val="20"/>
              </w:rPr>
              <w:t>31,9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1ECB1" w14:textId="5BF0ECDC" w:rsidR="00CD563F" w:rsidRPr="005F48D7" w:rsidRDefault="00CD563F" w:rsidP="00CD563F">
            <w:pPr>
              <w:jc w:val="center"/>
              <w:rPr>
                <w:color w:val="000000"/>
                <w:sz w:val="20"/>
                <w:szCs w:val="20"/>
              </w:rPr>
            </w:pPr>
            <w:r w:rsidRPr="005F48D7">
              <w:rPr>
                <w:color w:val="000000"/>
                <w:sz w:val="20"/>
                <w:szCs w:val="20"/>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22462" w14:textId="44BB9C39" w:rsidR="00CD563F" w:rsidRPr="005F48D7" w:rsidRDefault="00CD563F" w:rsidP="00CD563F">
            <w:pPr>
              <w:jc w:val="center"/>
              <w:rPr>
                <w:color w:val="000000"/>
                <w:sz w:val="20"/>
                <w:szCs w:val="20"/>
              </w:rPr>
            </w:pPr>
            <w:r w:rsidRPr="005F48D7">
              <w:rPr>
                <w:color w:val="000000"/>
                <w:sz w:val="20"/>
                <w:szCs w:val="20"/>
              </w:rPr>
              <w:t>52,7</w:t>
            </w:r>
          </w:p>
        </w:tc>
      </w:tr>
      <w:tr w:rsidR="00CD563F" w:rsidRPr="005F48D7" w14:paraId="670398C0" w14:textId="77777777" w:rsidTr="005F48D7">
        <w:trPr>
          <w:trHeight w:val="300"/>
          <w:jc w:val="center"/>
        </w:trPr>
        <w:tc>
          <w:tcPr>
            <w:tcW w:w="1271" w:type="dxa"/>
            <w:shd w:val="clear" w:color="auto" w:fill="auto"/>
            <w:noWrap/>
            <w:vAlign w:val="bottom"/>
          </w:tcPr>
          <w:p w14:paraId="45E0B91D" w14:textId="17E125A4" w:rsidR="00CD563F" w:rsidRPr="00D75675" w:rsidRDefault="00CD563F" w:rsidP="00CD563F">
            <w:pPr>
              <w:jc w:val="center"/>
              <w:rPr>
                <w:color w:val="000000"/>
                <w:sz w:val="20"/>
                <w:szCs w:val="20"/>
              </w:rPr>
            </w:pPr>
            <w:r w:rsidRPr="00D75675">
              <w:rPr>
                <w:color w:val="000000"/>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2A5E9B" w14:textId="6C650A8D" w:rsidR="00CD563F" w:rsidRPr="005F48D7" w:rsidRDefault="00CD563F" w:rsidP="00CD563F">
            <w:pPr>
              <w:jc w:val="center"/>
              <w:rPr>
                <w:color w:val="000000"/>
                <w:sz w:val="20"/>
                <w:szCs w:val="20"/>
              </w:rPr>
            </w:pPr>
            <w:r w:rsidRPr="005F48D7">
              <w:rPr>
                <w:color w:val="000000"/>
                <w:sz w:val="20"/>
                <w:szCs w:val="20"/>
              </w:rPr>
              <w:t>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C4EAD" w14:textId="7B52A6E0" w:rsidR="00CD563F" w:rsidRPr="005F48D7" w:rsidRDefault="00CD563F" w:rsidP="00CD563F">
            <w:pPr>
              <w:jc w:val="center"/>
              <w:rPr>
                <w:color w:val="000000"/>
                <w:sz w:val="20"/>
                <w:szCs w:val="20"/>
              </w:rPr>
            </w:pPr>
            <w:r w:rsidRPr="005F48D7">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3320B" w14:textId="2CD8CFB2" w:rsidR="00CD563F" w:rsidRPr="005F48D7" w:rsidRDefault="00CD563F" w:rsidP="00CD563F">
            <w:pPr>
              <w:jc w:val="center"/>
              <w:rPr>
                <w:color w:val="000000"/>
                <w:sz w:val="20"/>
                <w:szCs w:val="20"/>
              </w:rPr>
            </w:pPr>
            <w:r w:rsidRPr="005F48D7">
              <w:rPr>
                <w:color w:val="000000"/>
                <w:sz w:val="20"/>
                <w:szCs w:val="20"/>
              </w:rPr>
              <w:t>50,8</w:t>
            </w:r>
          </w:p>
        </w:tc>
      </w:tr>
      <w:tr w:rsidR="00CD563F" w:rsidRPr="005F48D7" w14:paraId="36D9C174" w14:textId="77777777" w:rsidTr="005F48D7">
        <w:trPr>
          <w:trHeight w:val="300"/>
          <w:jc w:val="center"/>
        </w:trPr>
        <w:tc>
          <w:tcPr>
            <w:tcW w:w="1271" w:type="dxa"/>
            <w:shd w:val="clear" w:color="auto" w:fill="auto"/>
            <w:noWrap/>
            <w:vAlign w:val="bottom"/>
          </w:tcPr>
          <w:p w14:paraId="1007E5E7" w14:textId="336DC9D0" w:rsidR="00CD563F" w:rsidRPr="00D75675" w:rsidRDefault="00CD563F" w:rsidP="00CD563F">
            <w:pPr>
              <w:jc w:val="center"/>
              <w:rPr>
                <w:color w:val="000000"/>
                <w:sz w:val="20"/>
                <w:szCs w:val="20"/>
              </w:rPr>
            </w:pPr>
            <w:r w:rsidRPr="00D75675">
              <w:rPr>
                <w:color w:val="000000"/>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0B94D4" w14:textId="14A49DEF" w:rsidR="00CD563F" w:rsidRPr="005F48D7" w:rsidRDefault="00CD563F" w:rsidP="00CD563F">
            <w:pPr>
              <w:jc w:val="center"/>
              <w:rPr>
                <w:color w:val="000000"/>
                <w:sz w:val="20"/>
                <w:szCs w:val="20"/>
              </w:rPr>
            </w:pPr>
            <w:r w:rsidRPr="005F48D7">
              <w:rPr>
                <w:color w:val="000000"/>
                <w:sz w:val="20"/>
                <w:szCs w:val="20"/>
              </w:rPr>
              <w:t>36,1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94E8D" w14:textId="0A4B8B21" w:rsidR="00CD563F" w:rsidRPr="005F48D7" w:rsidRDefault="00CD563F" w:rsidP="00CD563F">
            <w:pPr>
              <w:jc w:val="center"/>
              <w:rPr>
                <w:color w:val="000000"/>
                <w:sz w:val="20"/>
                <w:szCs w:val="20"/>
              </w:rPr>
            </w:pPr>
            <w:r w:rsidRPr="005F48D7">
              <w:rPr>
                <w:color w:val="000000"/>
                <w:sz w:val="20"/>
                <w:szCs w:val="20"/>
              </w:rPr>
              <w:t>18,8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74048" w14:textId="0F253866" w:rsidR="00CD563F" w:rsidRPr="005F48D7" w:rsidRDefault="00CD563F" w:rsidP="00CD563F">
            <w:pPr>
              <w:jc w:val="center"/>
              <w:rPr>
                <w:color w:val="000000"/>
                <w:sz w:val="20"/>
                <w:szCs w:val="20"/>
              </w:rPr>
            </w:pPr>
            <w:r w:rsidRPr="005F48D7">
              <w:rPr>
                <w:color w:val="000000"/>
                <w:sz w:val="20"/>
                <w:szCs w:val="20"/>
              </w:rPr>
              <w:t>45,1</w:t>
            </w:r>
          </w:p>
        </w:tc>
      </w:tr>
      <w:tr w:rsidR="00CD563F" w:rsidRPr="005F48D7" w14:paraId="7332FE75" w14:textId="77777777" w:rsidTr="005F48D7">
        <w:trPr>
          <w:trHeight w:val="300"/>
          <w:jc w:val="center"/>
        </w:trPr>
        <w:tc>
          <w:tcPr>
            <w:tcW w:w="1271" w:type="dxa"/>
            <w:shd w:val="clear" w:color="auto" w:fill="auto"/>
            <w:noWrap/>
            <w:vAlign w:val="bottom"/>
          </w:tcPr>
          <w:p w14:paraId="5ADF5AEE" w14:textId="15E4041C" w:rsidR="00CD563F" w:rsidRPr="00D75675" w:rsidRDefault="00CD563F" w:rsidP="00CD563F">
            <w:pPr>
              <w:jc w:val="center"/>
              <w:rPr>
                <w:color w:val="000000"/>
                <w:sz w:val="20"/>
                <w:szCs w:val="20"/>
              </w:rPr>
            </w:pPr>
            <w:r w:rsidRPr="00D75675">
              <w:rPr>
                <w:color w:val="000000"/>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B03A7F" w14:textId="21F15881" w:rsidR="00CD563F" w:rsidRPr="005F48D7" w:rsidRDefault="00CD563F" w:rsidP="00CD563F">
            <w:pPr>
              <w:jc w:val="center"/>
              <w:rPr>
                <w:color w:val="000000"/>
                <w:sz w:val="20"/>
                <w:szCs w:val="20"/>
              </w:rPr>
            </w:pPr>
            <w:r w:rsidRPr="005F48D7">
              <w:rPr>
                <w:color w:val="000000"/>
                <w:sz w:val="20"/>
                <w:szCs w:val="20"/>
              </w:rPr>
              <w:t>42,7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0F268" w14:textId="42DD1039" w:rsidR="00CD563F" w:rsidRPr="005F48D7" w:rsidRDefault="00CD563F" w:rsidP="00CD563F">
            <w:pPr>
              <w:jc w:val="center"/>
              <w:rPr>
                <w:color w:val="000000"/>
                <w:sz w:val="20"/>
                <w:szCs w:val="20"/>
              </w:rPr>
            </w:pPr>
            <w:r w:rsidRPr="005F48D7">
              <w:rPr>
                <w:color w:val="000000"/>
                <w:sz w:val="20"/>
                <w:szCs w:val="20"/>
              </w:rPr>
              <w:t>18,6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03235" w14:textId="35C43FDC" w:rsidR="00CD563F" w:rsidRPr="005F48D7" w:rsidRDefault="00CD563F" w:rsidP="00CD563F">
            <w:pPr>
              <w:jc w:val="center"/>
              <w:rPr>
                <w:color w:val="000000"/>
                <w:sz w:val="20"/>
                <w:szCs w:val="20"/>
              </w:rPr>
            </w:pPr>
            <w:r w:rsidRPr="005F48D7">
              <w:rPr>
                <w:color w:val="000000"/>
                <w:sz w:val="20"/>
                <w:szCs w:val="20"/>
              </w:rPr>
              <w:t>38,7</w:t>
            </w:r>
          </w:p>
        </w:tc>
      </w:tr>
      <w:tr w:rsidR="00CD563F" w:rsidRPr="005F48D7" w14:paraId="7B1177BA" w14:textId="77777777" w:rsidTr="005F48D7">
        <w:trPr>
          <w:trHeight w:val="300"/>
          <w:jc w:val="center"/>
        </w:trPr>
        <w:tc>
          <w:tcPr>
            <w:tcW w:w="1271" w:type="dxa"/>
            <w:shd w:val="clear" w:color="auto" w:fill="auto"/>
            <w:noWrap/>
            <w:vAlign w:val="bottom"/>
          </w:tcPr>
          <w:p w14:paraId="0658BB3B" w14:textId="677E6DF3" w:rsidR="00CD563F" w:rsidRPr="00D75675" w:rsidRDefault="00CD563F" w:rsidP="00CD563F">
            <w:pPr>
              <w:jc w:val="center"/>
              <w:rPr>
                <w:color w:val="000000"/>
                <w:sz w:val="20"/>
                <w:szCs w:val="20"/>
              </w:rPr>
            </w:pPr>
            <w:r w:rsidRPr="00D75675">
              <w:rPr>
                <w:color w:val="000000"/>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136921" w14:textId="44D2BD01" w:rsidR="00CD563F" w:rsidRPr="005F48D7" w:rsidRDefault="00CD563F" w:rsidP="00CD563F">
            <w:pPr>
              <w:jc w:val="center"/>
              <w:rPr>
                <w:color w:val="000000"/>
                <w:sz w:val="20"/>
                <w:szCs w:val="20"/>
              </w:rPr>
            </w:pPr>
            <w:r w:rsidRPr="005F48D7">
              <w:rPr>
                <w:color w:val="000000"/>
                <w:sz w:val="20"/>
                <w:szCs w:val="20"/>
              </w:rPr>
              <w:t>46,1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4CE4A" w14:textId="63A9A049" w:rsidR="00CD563F" w:rsidRPr="005F48D7" w:rsidRDefault="00CD563F" w:rsidP="00CD563F">
            <w:pPr>
              <w:jc w:val="center"/>
              <w:rPr>
                <w:color w:val="000000"/>
                <w:sz w:val="20"/>
                <w:szCs w:val="20"/>
              </w:rPr>
            </w:pPr>
            <w:r w:rsidRPr="005F48D7">
              <w:rPr>
                <w:color w:val="000000"/>
                <w:sz w:val="20"/>
                <w:szCs w:val="20"/>
              </w:rPr>
              <w:t>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AA24E" w14:textId="7D76F0F3" w:rsidR="00CD563F" w:rsidRPr="005F48D7" w:rsidRDefault="00CD563F" w:rsidP="00CD563F">
            <w:pPr>
              <w:jc w:val="center"/>
              <w:rPr>
                <w:color w:val="000000"/>
                <w:sz w:val="20"/>
                <w:szCs w:val="20"/>
              </w:rPr>
            </w:pPr>
            <w:r w:rsidRPr="005F48D7">
              <w:rPr>
                <w:color w:val="000000"/>
                <w:sz w:val="20"/>
                <w:szCs w:val="20"/>
              </w:rPr>
              <w:t>32,7</w:t>
            </w:r>
          </w:p>
        </w:tc>
      </w:tr>
      <w:tr w:rsidR="00CD563F" w:rsidRPr="005F48D7" w14:paraId="692B4572" w14:textId="77777777" w:rsidTr="005F48D7">
        <w:trPr>
          <w:trHeight w:val="300"/>
          <w:jc w:val="center"/>
        </w:trPr>
        <w:tc>
          <w:tcPr>
            <w:tcW w:w="1271" w:type="dxa"/>
            <w:shd w:val="clear" w:color="auto" w:fill="auto"/>
            <w:noWrap/>
            <w:vAlign w:val="bottom"/>
          </w:tcPr>
          <w:p w14:paraId="682B2243" w14:textId="784D03ED" w:rsidR="00CD563F" w:rsidRPr="00D75675" w:rsidRDefault="00CD563F" w:rsidP="00CD563F">
            <w:pPr>
              <w:jc w:val="center"/>
              <w:rPr>
                <w:color w:val="000000"/>
                <w:sz w:val="20"/>
                <w:szCs w:val="20"/>
              </w:rPr>
            </w:pPr>
            <w:r w:rsidRPr="00D75675">
              <w:rPr>
                <w:color w:val="000000"/>
                <w:sz w:val="20"/>
                <w:szCs w:val="20"/>
              </w:rPr>
              <w:t>2015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9CE62BE" w14:textId="570691B6" w:rsidR="00CD563F" w:rsidRPr="005F48D7" w:rsidRDefault="00CD563F" w:rsidP="00CD563F">
            <w:pPr>
              <w:jc w:val="center"/>
              <w:rPr>
                <w:color w:val="000000"/>
                <w:sz w:val="20"/>
                <w:szCs w:val="20"/>
              </w:rPr>
            </w:pPr>
            <w:r w:rsidRPr="005F48D7">
              <w:rPr>
                <w:color w:val="000000"/>
                <w:sz w:val="20"/>
                <w:szCs w:val="20"/>
              </w:rPr>
              <w:t>53,7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EFD45" w14:textId="3210E1A3" w:rsidR="00CD563F" w:rsidRPr="005F48D7" w:rsidRDefault="00CD563F" w:rsidP="00CD563F">
            <w:pPr>
              <w:jc w:val="center"/>
              <w:rPr>
                <w:color w:val="000000"/>
                <w:sz w:val="20"/>
                <w:szCs w:val="20"/>
              </w:rPr>
            </w:pPr>
            <w:r w:rsidRPr="005F48D7">
              <w:rPr>
                <w:color w:val="000000"/>
                <w:sz w:val="20"/>
                <w:szCs w:val="20"/>
              </w:rPr>
              <w:t>16,8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72FA3" w14:textId="4CAD00FB" w:rsidR="00CD563F" w:rsidRPr="005F48D7" w:rsidRDefault="00CD563F" w:rsidP="00CD563F">
            <w:pPr>
              <w:jc w:val="center"/>
              <w:rPr>
                <w:color w:val="000000"/>
                <w:sz w:val="20"/>
                <w:szCs w:val="20"/>
              </w:rPr>
            </w:pPr>
            <w:r w:rsidRPr="005F48D7">
              <w:rPr>
                <w:color w:val="000000"/>
                <w:sz w:val="20"/>
                <w:szCs w:val="20"/>
              </w:rPr>
              <w:t>29,5</w:t>
            </w:r>
          </w:p>
        </w:tc>
      </w:tr>
      <w:tr w:rsidR="00CD563F" w:rsidRPr="005F48D7" w14:paraId="0E4D9C92" w14:textId="77777777" w:rsidTr="005F48D7">
        <w:trPr>
          <w:trHeight w:val="300"/>
          <w:jc w:val="center"/>
        </w:trPr>
        <w:tc>
          <w:tcPr>
            <w:tcW w:w="1271" w:type="dxa"/>
            <w:shd w:val="clear" w:color="auto" w:fill="auto"/>
            <w:noWrap/>
            <w:vAlign w:val="bottom"/>
          </w:tcPr>
          <w:p w14:paraId="3C142053" w14:textId="3D9C9694" w:rsidR="00CD563F" w:rsidRPr="00D75675" w:rsidRDefault="00CD563F" w:rsidP="00CD563F">
            <w:pPr>
              <w:jc w:val="center"/>
              <w:rPr>
                <w:color w:val="000000"/>
                <w:sz w:val="20"/>
                <w:szCs w:val="20"/>
              </w:rPr>
            </w:pPr>
            <w:r w:rsidRPr="00D75675">
              <w:rPr>
                <w:color w:val="000000"/>
                <w:sz w:val="20"/>
                <w:szCs w:val="20"/>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28D7EE" w14:textId="240B8410" w:rsidR="00CD563F" w:rsidRPr="005F48D7" w:rsidRDefault="00CD563F" w:rsidP="00CD563F">
            <w:pPr>
              <w:jc w:val="center"/>
              <w:rPr>
                <w:color w:val="000000"/>
                <w:sz w:val="20"/>
                <w:szCs w:val="20"/>
              </w:rPr>
            </w:pPr>
            <w:r w:rsidRPr="005F48D7">
              <w:rPr>
                <w:color w:val="000000"/>
                <w:sz w:val="20"/>
                <w:szCs w:val="20"/>
              </w:rPr>
              <w:t>49,9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0C61E" w14:textId="68D61C59" w:rsidR="00CD563F" w:rsidRPr="005F48D7" w:rsidRDefault="00CD563F" w:rsidP="00CD563F">
            <w:pPr>
              <w:jc w:val="center"/>
              <w:rPr>
                <w:color w:val="000000"/>
                <w:sz w:val="20"/>
                <w:szCs w:val="20"/>
              </w:rPr>
            </w:pPr>
            <w:r w:rsidRPr="005F48D7">
              <w:rPr>
                <w:color w:val="000000"/>
                <w:sz w:val="20"/>
                <w:szCs w:val="20"/>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D1BBA" w14:textId="790A678F" w:rsidR="00CD563F" w:rsidRPr="005F48D7" w:rsidRDefault="00CD563F" w:rsidP="00CD563F">
            <w:pPr>
              <w:jc w:val="center"/>
              <w:rPr>
                <w:color w:val="000000"/>
                <w:sz w:val="20"/>
                <w:szCs w:val="20"/>
              </w:rPr>
            </w:pPr>
            <w:r w:rsidRPr="005F48D7">
              <w:rPr>
                <w:color w:val="000000"/>
                <w:sz w:val="20"/>
                <w:szCs w:val="20"/>
              </w:rPr>
              <w:t>29,7</w:t>
            </w:r>
          </w:p>
        </w:tc>
      </w:tr>
      <w:tr w:rsidR="00CD563F" w:rsidRPr="005F48D7" w14:paraId="7F22BF0A" w14:textId="77777777" w:rsidTr="005F48D7">
        <w:trPr>
          <w:trHeight w:val="300"/>
          <w:jc w:val="center"/>
        </w:trPr>
        <w:tc>
          <w:tcPr>
            <w:tcW w:w="1271" w:type="dxa"/>
            <w:shd w:val="clear" w:color="auto" w:fill="auto"/>
            <w:noWrap/>
            <w:vAlign w:val="bottom"/>
          </w:tcPr>
          <w:p w14:paraId="527C3307" w14:textId="3B4992CB" w:rsidR="00CD563F" w:rsidRPr="00D75675" w:rsidRDefault="00CD563F" w:rsidP="00CD563F">
            <w:pPr>
              <w:jc w:val="center"/>
              <w:rPr>
                <w:color w:val="000000"/>
                <w:sz w:val="20"/>
                <w:szCs w:val="20"/>
              </w:rPr>
            </w:pPr>
            <w:r w:rsidRPr="00D75675">
              <w:rPr>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BE70E8" w14:textId="1F33C200" w:rsidR="00CD563F" w:rsidRPr="005F48D7" w:rsidRDefault="00CD563F" w:rsidP="00CD563F">
            <w:pPr>
              <w:jc w:val="center"/>
              <w:rPr>
                <w:color w:val="000000"/>
                <w:sz w:val="20"/>
                <w:szCs w:val="20"/>
              </w:rPr>
            </w:pPr>
            <w:r w:rsidRPr="005F48D7">
              <w:rPr>
                <w:color w:val="000000"/>
                <w:sz w:val="20"/>
                <w:szCs w:val="20"/>
              </w:rPr>
              <w:t>52,4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E3433" w14:textId="1FA646F4" w:rsidR="00CD563F" w:rsidRPr="005F48D7" w:rsidRDefault="00CD563F" w:rsidP="00CD563F">
            <w:pPr>
              <w:jc w:val="center"/>
              <w:rPr>
                <w:color w:val="000000"/>
                <w:sz w:val="20"/>
                <w:szCs w:val="20"/>
              </w:rPr>
            </w:pPr>
            <w:r w:rsidRPr="005F48D7">
              <w:rPr>
                <w:color w:val="000000"/>
                <w:sz w:val="20"/>
                <w:szCs w:val="2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539B0" w14:textId="48FCC705" w:rsidR="00CD563F" w:rsidRPr="005F48D7" w:rsidRDefault="00CD563F" w:rsidP="00CD563F">
            <w:pPr>
              <w:jc w:val="center"/>
              <w:rPr>
                <w:color w:val="000000"/>
                <w:sz w:val="20"/>
                <w:szCs w:val="20"/>
              </w:rPr>
            </w:pPr>
            <w:r w:rsidRPr="005F48D7">
              <w:rPr>
                <w:color w:val="000000"/>
                <w:sz w:val="20"/>
                <w:szCs w:val="20"/>
              </w:rPr>
              <w:t>30,1</w:t>
            </w:r>
          </w:p>
        </w:tc>
      </w:tr>
      <w:tr w:rsidR="00CD563F" w:rsidRPr="005F48D7" w14:paraId="13CA4B5C" w14:textId="77777777" w:rsidTr="005F48D7">
        <w:trPr>
          <w:trHeight w:val="300"/>
          <w:jc w:val="center"/>
        </w:trPr>
        <w:tc>
          <w:tcPr>
            <w:tcW w:w="1271" w:type="dxa"/>
            <w:shd w:val="clear" w:color="auto" w:fill="auto"/>
            <w:noWrap/>
            <w:vAlign w:val="bottom"/>
          </w:tcPr>
          <w:p w14:paraId="7307DE5B" w14:textId="10914639" w:rsidR="00CD563F" w:rsidRPr="00D75675" w:rsidRDefault="00CD563F" w:rsidP="00CD563F">
            <w:pPr>
              <w:jc w:val="center"/>
              <w:rPr>
                <w:color w:val="000000"/>
                <w:sz w:val="20"/>
                <w:szCs w:val="20"/>
              </w:rPr>
            </w:pPr>
            <w:r w:rsidRPr="00D75675">
              <w:rPr>
                <w:color w:val="000000"/>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EA3D47" w14:textId="246BF67E" w:rsidR="00CD563F" w:rsidRPr="005F48D7" w:rsidRDefault="00CD563F" w:rsidP="00CD563F">
            <w:pPr>
              <w:jc w:val="center"/>
              <w:rPr>
                <w:color w:val="000000"/>
                <w:sz w:val="20"/>
                <w:szCs w:val="20"/>
              </w:rPr>
            </w:pPr>
            <w:r w:rsidRPr="005F48D7">
              <w:rPr>
                <w:color w:val="000000"/>
                <w:sz w:val="20"/>
                <w:szCs w:val="20"/>
              </w:rPr>
              <w:t>53,6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D75C8" w14:textId="5CDBF3EC" w:rsidR="00CD563F" w:rsidRPr="005F48D7" w:rsidRDefault="00CD563F" w:rsidP="00CD563F">
            <w:pPr>
              <w:jc w:val="center"/>
              <w:rPr>
                <w:color w:val="000000"/>
                <w:sz w:val="20"/>
                <w:szCs w:val="20"/>
              </w:rPr>
            </w:pPr>
            <w:r w:rsidRPr="005F48D7">
              <w:rPr>
                <w:color w:val="000000"/>
                <w:sz w:val="20"/>
                <w:szCs w:val="20"/>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C3AD8" w14:textId="7D298EC1" w:rsidR="00CD563F" w:rsidRPr="005F48D7" w:rsidRDefault="00CD563F" w:rsidP="00CD563F">
            <w:pPr>
              <w:jc w:val="center"/>
              <w:rPr>
                <w:color w:val="000000"/>
                <w:sz w:val="20"/>
                <w:szCs w:val="20"/>
              </w:rPr>
            </w:pPr>
            <w:r w:rsidRPr="005F48D7">
              <w:rPr>
                <w:color w:val="000000"/>
                <w:sz w:val="20"/>
                <w:szCs w:val="20"/>
              </w:rPr>
              <w:t>25,5</w:t>
            </w:r>
          </w:p>
        </w:tc>
      </w:tr>
      <w:tr w:rsidR="00D75675" w:rsidRPr="005F48D7" w14:paraId="3B1AD81F" w14:textId="77777777" w:rsidTr="00D75675">
        <w:trPr>
          <w:trHeight w:val="300"/>
          <w:jc w:val="center"/>
        </w:trPr>
        <w:tc>
          <w:tcPr>
            <w:tcW w:w="5524" w:type="dxa"/>
            <w:gridSpan w:val="4"/>
            <w:shd w:val="clear" w:color="auto" w:fill="auto"/>
            <w:noWrap/>
            <w:vAlign w:val="bottom"/>
          </w:tcPr>
          <w:p w14:paraId="68E883F2" w14:textId="17F08297" w:rsidR="00D75675" w:rsidRPr="00D75675" w:rsidRDefault="00D75675" w:rsidP="00D75675">
            <w:pPr>
              <w:jc w:val="center"/>
              <w:rPr>
                <w:color w:val="000000"/>
                <w:sz w:val="20"/>
                <w:szCs w:val="20"/>
              </w:rPr>
            </w:pPr>
            <w:r w:rsidRPr="00D75675">
              <w:rPr>
                <w:color w:val="000000"/>
                <w:sz w:val="20"/>
                <w:szCs w:val="20"/>
              </w:rPr>
              <w:t>23-25 лет</w:t>
            </w:r>
          </w:p>
        </w:tc>
      </w:tr>
      <w:tr w:rsidR="00CD563F" w:rsidRPr="005F48D7" w14:paraId="0A8C6399" w14:textId="77777777" w:rsidTr="005F48D7">
        <w:trPr>
          <w:trHeight w:val="300"/>
          <w:jc w:val="center"/>
        </w:trPr>
        <w:tc>
          <w:tcPr>
            <w:tcW w:w="1271" w:type="dxa"/>
            <w:shd w:val="clear" w:color="auto" w:fill="auto"/>
            <w:noWrap/>
            <w:vAlign w:val="bottom"/>
          </w:tcPr>
          <w:p w14:paraId="0FE1E4BF" w14:textId="77777777" w:rsidR="00CD563F" w:rsidRPr="00D75675" w:rsidRDefault="00CD563F" w:rsidP="00CD563F">
            <w:pPr>
              <w:jc w:val="center"/>
              <w:rPr>
                <w:color w:val="000000"/>
                <w:sz w:val="20"/>
                <w:szCs w:val="20"/>
              </w:rPr>
            </w:pPr>
            <w:r w:rsidRPr="00D75675">
              <w:rPr>
                <w:color w:val="000000"/>
                <w:sz w:val="20"/>
                <w:szCs w:val="20"/>
              </w:rPr>
              <w:t>2006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1131CD" w14:textId="108082E3" w:rsidR="00CD563F" w:rsidRPr="005F48D7" w:rsidRDefault="00CD563F" w:rsidP="00CD563F">
            <w:pPr>
              <w:jc w:val="center"/>
              <w:rPr>
                <w:color w:val="000000"/>
                <w:sz w:val="20"/>
                <w:szCs w:val="20"/>
              </w:rPr>
            </w:pPr>
            <w:r w:rsidRPr="005F48D7">
              <w:rPr>
                <w:color w:val="000000"/>
                <w:sz w:val="20"/>
                <w:szCs w:val="20"/>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06B13" w14:textId="2D29FE3B" w:rsidR="00CD563F" w:rsidRPr="005F48D7" w:rsidRDefault="00CD563F" w:rsidP="00CD563F">
            <w:pPr>
              <w:jc w:val="center"/>
              <w:rPr>
                <w:color w:val="000000"/>
                <w:sz w:val="20"/>
                <w:szCs w:val="20"/>
              </w:rPr>
            </w:pPr>
            <w:r w:rsidRPr="005F48D7">
              <w:rPr>
                <w:color w:val="000000"/>
                <w:sz w:val="20"/>
                <w:szCs w:val="2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89D6E" w14:textId="3F0AE703" w:rsidR="00CD563F" w:rsidRPr="005F48D7" w:rsidRDefault="00CD563F" w:rsidP="00CD563F">
            <w:pPr>
              <w:jc w:val="center"/>
              <w:rPr>
                <w:color w:val="000000"/>
                <w:sz w:val="20"/>
                <w:szCs w:val="20"/>
              </w:rPr>
            </w:pPr>
            <w:r w:rsidRPr="005F48D7">
              <w:rPr>
                <w:color w:val="000000"/>
                <w:sz w:val="20"/>
                <w:szCs w:val="20"/>
              </w:rPr>
              <w:t>73,3</w:t>
            </w:r>
          </w:p>
        </w:tc>
      </w:tr>
      <w:tr w:rsidR="00CD563F" w:rsidRPr="005F48D7" w14:paraId="4CD4FECD" w14:textId="77777777" w:rsidTr="005F48D7">
        <w:trPr>
          <w:trHeight w:val="300"/>
          <w:jc w:val="center"/>
        </w:trPr>
        <w:tc>
          <w:tcPr>
            <w:tcW w:w="1271" w:type="dxa"/>
            <w:shd w:val="clear" w:color="auto" w:fill="auto"/>
            <w:noWrap/>
            <w:vAlign w:val="bottom"/>
          </w:tcPr>
          <w:p w14:paraId="46D5A7DE" w14:textId="77777777" w:rsidR="00CD563F" w:rsidRPr="00D75675" w:rsidRDefault="00CD563F" w:rsidP="00CD563F">
            <w:pPr>
              <w:jc w:val="center"/>
              <w:rPr>
                <w:color w:val="000000"/>
                <w:sz w:val="20"/>
                <w:szCs w:val="20"/>
              </w:rPr>
            </w:pPr>
            <w:r w:rsidRPr="00D75675">
              <w:rPr>
                <w:color w:val="000000"/>
                <w:sz w:val="20"/>
                <w:szCs w:val="20"/>
              </w:rPr>
              <w:t>2007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95CDD6" w14:textId="204D462B" w:rsidR="00CD563F" w:rsidRPr="005F48D7" w:rsidRDefault="00CD563F" w:rsidP="00CD563F">
            <w:pPr>
              <w:jc w:val="center"/>
              <w:rPr>
                <w:color w:val="000000"/>
                <w:sz w:val="20"/>
                <w:szCs w:val="20"/>
              </w:rPr>
            </w:pPr>
            <w:r w:rsidRPr="005F48D7">
              <w:rPr>
                <w:color w:val="000000"/>
                <w:sz w:val="20"/>
                <w:szCs w:val="20"/>
              </w:rPr>
              <w:t>16,6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64A95" w14:textId="4F899E8F" w:rsidR="00CD563F" w:rsidRPr="005F48D7" w:rsidRDefault="00CD563F" w:rsidP="00CD563F">
            <w:pPr>
              <w:jc w:val="center"/>
              <w:rPr>
                <w:color w:val="000000"/>
                <w:sz w:val="20"/>
                <w:szCs w:val="20"/>
              </w:rPr>
            </w:pPr>
            <w:r w:rsidRPr="005F48D7">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806AD" w14:textId="6D94C3F7" w:rsidR="00CD563F" w:rsidRPr="005F48D7" w:rsidRDefault="00CD563F" w:rsidP="00CD563F">
            <w:pPr>
              <w:jc w:val="center"/>
              <w:rPr>
                <w:color w:val="000000"/>
                <w:sz w:val="20"/>
                <w:szCs w:val="20"/>
              </w:rPr>
            </w:pPr>
            <w:r w:rsidRPr="005F48D7">
              <w:rPr>
                <w:color w:val="000000"/>
                <w:sz w:val="20"/>
                <w:szCs w:val="20"/>
              </w:rPr>
              <w:t>72,1</w:t>
            </w:r>
          </w:p>
        </w:tc>
      </w:tr>
      <w:tr w:rsidR="00CD563F" w:rsidRPr="005F48D7" w14:paraId="0FC10451" w14:textId="77777777" w:rsidTr="005F48D7">
        <w:trPr>
          <w:trHeight w:val="300"/>
          <w:jc w:val="center"/>
        </w:trPr>
        <w:tc>
          <w:tcPr>
            <w:tcW w:w="1271" w:type="dxa"/>
            <w:shd w:val="clear" w:color="auto" w:fill="auto"/>
            <w:noWrap/>
            <w:vAlign w:val="bottom"/>
          </w:tcPr>
          <w:p w14:paraId="223FE427" w14:textId="77777777" w:rsidR="00CD563F" w:rsidRPr="00D75675" w:rsidRDefault="00CD563F" w:rsidP="00CD563F">
            <w:pPr>
              <w:jc w:val="center"/>
              <w:rPr>
                <w:color w:val="000000"/>
                <w:sz w:val="20"/>
                <w:szCs w:val="20"/>
              </w:rPr>
            </w:pPr>
            <w:r w:rsidRPr="00D75675">
              <w:rPr>
                <w:color w:val="000000"/>
                <w:sz w:val="20"/>
                <w:szCs w:val="20"/>
              </w:rPr>
              <w:t>2008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20724E" w14:textId="7F2EC9C5" w:rsidR="00CD563F" w:rsidRPr="005F48D7" w:rsidRDefault="00CD563F" w:rsidP="00CD563F">
            <w:pPr>
              <w:jc w:val="center"/>
              <w:rPr>
                <w:color w:val="000000"/>
                <w:sz w:val="20"/>
                <w:szCs w:val="20"/>
              </w:rPr>
            </w:pPr>
            <w:r w:rsidRPr="005F48D7">
              <w:rPr>
                <w:color w:val="000000"/>
                <w:sz w:val="20"/>
                <w:szCs w:val="20"/>
              </w:rPr>
              <w:t>22,1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DCE69" w14:textId="40FF9243" w:rsidR="00CD563F" w:rsidRPr="005F48D7" w:rsidRDefault="00CD563F" w:rsidP="00CD563F">
            <w:pPr>
              <w:jc w:val="center"/>
              <w:rPr>
                <w:color w:val="000000"/>
                <w:sz w:val="20"/>
                <w:szCs w:val="20"/>
              </w:rPr>
            </w:pPr>
            <w:r w:rsidRPr="005F48D7">
              <w:rPr>
                <w:color w:val="000000"/>
                <w:sz w:val="20"/>
                <w:szCs w:val="20"/>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47532" w14:textId="279AEC62" w:rsidR="00CD563F" w:rsidRPr="005F48D7" w:rsidRDefault="00CD563F" w:rsidP="00CD563F">
            <w:pPr>
              <w:jc w:val="center"/>
              <w:rPr>
                <w:color w:val="000000"/>
                <w:sz w:val="20"/>
                <w:szCs w:val="20"/>
              </w:rPr>
            </w:pPr>
            <w:r w:rsidRPr="005F48D7">
              <w:rPr>
                <w:color w:val="000000"/>
                <w:sz w:val="20"/>
                <w:szCs w:val="20"/>
              </w:rPr>
              <w:t>66,6</w:t>
            </w:r>
          </w:p>
        </w:tc>
      </w:tr>
      <w:tr w:rsidR="00CD563F" w:rsidRPr="005F48D7" w14:paraId="4F765E18" w14:textId="77777777" w:rsidTr="005F48D7">
        <w:trPr>
          <w:trHeight w:val="300"/>
          <w:jc w:val="center"/>
        </w:trPr>
        <w:tc>
          <w:tcPr>
            <w:tcW w:w="1271" w:type="dxa"/>
            <w:shd w:val="clear" w:color="auto" w:fill="auto"/>
            <w:noWrap/>
            <w:vAlign w:val="bottom"/>
          </w:tcPr>
          <w:p w14:paraId="7ACF425B" w14:textId="77777777" w:rsidR="00CD563F" w:rsidRPr="00D75675" w:rsidRDefault="00CD563F" w:rsidP="00CD563F">
            <w:pPr>
              <w:jc w:val="center"/>
              <w:rPr>
                <w:color w:val="000000"/>
                <w:sz w:val="20"/>
                <w:szCs w:val="20"/>
              </w:rPr>
            </w:pPr>
            <w:r w:rsidRPr="00D75675">
              <w:rPr>
                <w:color w:val="000000"/>
                <w:sz w:val="20"/>
                <w:szCs w:val="20"/>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31A054" w14:textId="7D6B2F7C" w:rsidR="00CD563F" w:rsidRPr="005F48D7" w:rsidRDefault="00CD563F" w:rsidP="00CD563F">
            <w:pPr>
              <w:jc w:val="center"/>
              <w:rPr>
                <w:color w:val="000000"/>
                <w:sz w:val="20"/>
                <w:szCs w:val="20"/>
              </w:rPr>
            </w:pPr>
            <w:r w:rsidRPr="005F48D7">
              <w:rPr>
                <w:color w:val="000000"/>
                <w:sz w:val="20"/>
                <w:szCs w:val="20"/>
              </w:rPr>
              <w:t>21,2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0BFB6" w14:textId="1409979E" w:rsidR="00CD563F" w:rsidRPr="005F48D7" w:rsidRDefault="00CD563F" w:rsidP="00CD563F">
            <w:pPr>
              <w:jc w:val="center"/>
              <w:rPr>
                <w:color w:val="000000"/>
                <w:sz w:val="20"/>
                <w:szCs w:val="20"/>
              </w:rPr>
            </w:pPr>
            <w:r w:rsidRPr="005F48D7">
              <w:rPr>
                <w:color w:val="000000"/>
                <w:sz w:val="20"/>
                <w:szCs w:val="20"/>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77312" w14:textId="4F0A4DB5" w:rsidR="00CD563F" w:rsidRPr="005F48D7" w:rsidRDefault="00CD563F" w:rsidP="00CD563F">
            <w:pPr>
              <w:jc w:val="center"/>
              <w:rPr>
                <w:color w:val="000000"/>
                <w:sz w:val="20"/>
                <w:szCs w:val="20"/>
              </w:rPr>
            </w:pPr>
            <w:r w:rsidRPr="005F48D7">
              <w:rPr>
                <w:color w:val="000000"/>
                <w:sz w:val="20"/>
                <w:szCs w:val="20"/>
              </w:rPr>
              <w:t>63,9</w:t>
            </w:r>
          </w:p>
        </w:tc>
      </w:tr>
      <w:tr w:rsidR="00CD563F" w:rsidRPr="005F48D7" w14:paraId="112FC194" w14:textId="77777777" w:rsidTr="005F48D7">
        <w:trPr>
          <w:trHeight w:val="300"/>
          <w:jc w:val="center"/>
        </w:trPr>
        <w:tc>
          <w:tcPr>
            <w:tcW w:w="1271" w:type="dxa"/>
            <w:shd w:val="clear" w:color="auto" w:fill="auto"/>
            <w:noWrap/>
            <w:vAlign w:val="bottom"/>
          </w:tcPr>
          <w:p w14:paraId="0B048F6C" w14:textId="77777777" w:rsidR="00CD563F" w:rsidRPr="00D75675" w:rsidRDefault="00CD563F" w:rsidP="00CD563F">
            <w:pPr>
              <w:jc w:val="center"/>
              <w:rPr>
                <w:color w:val="000000"/>
                <w:sz w:val="20"/>
                <w:szCs w:val="20"/>
              </w:rPr>
            </w:pPr>
            <w:r w:rsidRPr="00D75675">
              <w:rPr>
                <w:color w:val="000000"/>
                <w:sz w:val="20"/>
                <w:szCs w:val="20"/>
              </w:rPr>
              <w:t>2010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FEC766" w14:textId="5953F344" w:rsidR="00CD563F" w:rsidRPr="005F48D7" w:rsidRDefault="00CD563F" w:rsidP="00CD563F">
            <w:pPr>
              <w:jc w:val="center"/>
              <w:rPr>
                <w:color w:val="000000"/>
                <w:sz w:val="20"/>
                <w:szCs w:val="20"/>
              </w:rPr>
            </w:pPr>
            <w:r w:rsidRPr="005F48D7">
              <w:rPr>
                <w:color w:val="000000"/>
                <w:sz w:val="20"/>
                <w:szCs w:val="20"/>
              </w:rPr>
              <w:t>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4717D" w14:textId="04A861BB" w:rsidR="00CD563F" w:rsidRPr="005F48D7" w:rsidRDefault="00CD563F" w:rsidP="00CD563F">
            <w:pPr>
              <w:jc w:val="center"/>
              <w:rPr>
                <w:color w:val="000000"/>
                <w:sz w:val="20"/>
                <w:szCs w:val="20"/>
              </w:rPr>
            </w:pPr>
            <w:r w:rsidRPr="005F48D7">
              <w:rPr>
                <w:color w:val="000000"/>
                <w:sz w:val="20"/>
                <w:szCs w:val="20"/>
              </w:rPr>
              <w:t>16,3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2B5A9" w14:textId="4AB9F73C" w:rsidR="00CD563F" w:rsidRPr="005F48D7" w:rsidRDefault="00CD563F" w:rsidP="00CD563F">
            <w:pPr>
              <w:jc w:val="center"/>
              <w:rPr>
                <w:color w:val="000000"/>
                <w:sz w:val="20"/>
                <w:szCs w:val="20"/>
              </w:rPr>
            </w:pPr>
            <w:r w:rsidRPr="005F48D7">
              <w:rPr>
                <w:color w:val="000000"/>
                <w:sz w:val="20"/>
                <w:szCs w:val="20"/>
              </w:rPr>
              <w:t>61,1</w:t>
            </w:r>
          </w:p>
        </w:tc>
      </w:tr>
      <w:tr w:rsidR="00CD563F" w:rsidRPr="005F48D7" w14:paraId="02AA3835" w14:textId="77777777" w:rsidTr="005F48D7">
        <w:trPr>
          <w:trHeight w:val="300"/>
          <w:jc w:val="center"/>
        </w:trPr>
        <w:tc>
          <w:tcPr>
            <w:tcW w:w="1271" w:type="dxa"/>
            <w:shd w:val="clear" w:color="auto" w:fill="auto"/>
            <w:noWrap/>
            <w:vAlign w:val="bottom"/>
          </w:tcPr>
          <w:p w14:paraId="7022128B" w14:textId="77777777" w:rsidR="00CD563F" w:rsidRPr="00D75675" w:rsidRDefault="00CD563F" w:rsidP="00CD563F">
            <w:pPr>
              <w:jc w:val="center"/>
              <w:rPr>
                <w:color w:val="000000"/>
                <w:sz w:val="20"/>
                <w:szCs w:val="20"/>
              </w:rPr>
            </w:pPr>
            <w:r w:rsidRPr="00D75675">
              <w:rPr>
                <w:color w:val="000000"/>
                <w:sz w:val="20"/>
                <w:szCs w:val="20"/>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62E5F25" w14:textId="5B4E8A64" w:rsidR="00CD563F" w:rsidRPr="005F48D7" w:rsidRDefault="00CD563F" w:rsidP="00CD563F">
            <w:pPr>
              <w:jc w:val="center"/>
              <w:rPr>
                <w:color w:val="000000"/>
                <w:sz w:val="20"/>
                <w:szCs w:val="20"/>
              </w:rPr>
            </w:pPr>
            <w:r w:rsidRPr="005F48D7">
              <w:rPr>
                <w:color w:val="000000"/>
                <w:sz w:val="20"/>
                <w:szCs w:val="20"/>
              </w:rPr>
              <w:t>22,5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50A00" w14:textId="6F20171C" w:rsidR="00CD563F" w:rsidRPr="005F48D7" w:rsidRDefault="00CD563F" w:rsidP="00CD563F">
            <w:pPr>
              <w:jc w:val="center"/>
              <w:rPr>
                <w:color w:val="000000"/>
                <w:sz w:val="20"/>
                <w:szCs w:val="20"/>
              </w:rPr>
            </w:pPr>
            <w:r w:rsidRPr="005F48D7">
              <w:rPr>
                <w:color w:val="000000"/>
                <w:sz w:val="20"/>
                <w:szCs w:val="20"/>
              </w:rPr>
              <w:t>16,6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D69A3" w14:textId="3D2385E2" w:rsidR="00CD563F" w:rsidRPr="005F48D7" w:rsidRDefault="00CD563F" w:rsidP="00CD563F">
            <w:pPr>
              <w:jc w:val="center"/>
              <w:rPr>
                <w:color w:val="000000"/>
                <w:sz w:val="20"/>
                <w:szCs w:val="20"/>
              </w:rPr>
            </w:pPr>
            <w:r w:rsidRPr="005F48D7">
              <w:rPr>
                <w:color w:val="000000"/>
                <w:sz w:val="20"/>
                <w:szCs w:val="20"/>
              </w:rPr>
              <w:t>60,9</w:t>
            </w:r>
          </w:p>
        </w:tc>
      </w:tr>
      <w:tr w:rsidR="00CD563F" w:rsidRPr="005F48D7" w14:paraId="06046725" w14:textId="77777777" w:rsidTr="005F48D7">
        <w:trPr>
          <w:trHeight w:val="300"/>
          <w:jc w:val="center"/>
        </w:trPr>
        <w:tc>
          <w:tcPr>
            <w:tcW w:w="1271" w:type="dxa"/>
            <w:shd w:val="clear" w:color="auto" w:fill="auto"/>
            <w:noWrap/>
            <w:vAlign w:val="bottom"/>
          </w:tcPr>
          <w:p w14:paraId="573B0040" w14:textId="77777777" w:rsidR="00CD563F" w:rsidRPr="00D75675" w:rsidRDefault="00CD563F" w:rsidP="00CD563F">
            <w:pPr>
              <w:jc w:val="center"/>
              <w:rPr>
                <w:color w:val="000000"/>
                <w:sz w:val="20"/>
                <w:szCs w:val="20"/>
              </w:rPr>
            </w:pPr>
            <w:r w:rsidRPr="00D75675">
              <w:rPr>
                <w:color w:val="000000"/>
                <w:sz w:val="20"/>
                <w:szCs w:val="20"/>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857D88" w14:textId="16D3FA8F" w:rsidR="00CD563F" w:rsidRPr="005F48D7" w:rsidRDefault="00CD563F" w:rsidP="00CD563F">
            <w:pPr>
              <w:jc w:val="center"/>
              <w:rPr>
                <w:color w:val="000000"/>
                <w:sz w:val="20"/>
                <w:szCs w:val="20"/>
              </w:rPr>
            </w:pPr>
            <w:r w:rsidRPr="005F48D7">
              <w:rPr>
                <w:color w:val="000000"/>
                <w:sz w:val="20"/>
                <w:szCs w:val="20"/>
              </w:rPr>
              <w:t>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D9290" w14:textId="5D3FF00D" w:rsidR="00CD563F" w:rsidRPr="005F48D7" w:rsidRDefault="00CD563F" w:rsidP="00CD563F">
            <w:pPr>
              <w:jc w:val="center"/>
              <w:rPr>
                <w:color w:val="000000"/>
                <w:sz w:val="20"/>
                <w:szCs w:val="20"/>
              </w:rPr>
            </w:pPr>
            <w:r w:rsidRPr="005F48D7">
              <w:rPr>
                <w:color w:val="000000"/>
                <w:sz w:val="20"/>
                <w:szCs w:val="20"/>
              </w:rPr>
              <w:t>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C7514" w14:textId="78E91416" w:rsidR="00CD563F" w:rsidRPr="005F48D7" w:rsidRDefault="00CD563F" w:rsidP="00CD563F">
            <w:pPr>
              <w:jc w:val="center"/>
              <w:rPr>
                <w:color w:val="000000"/>
                <w:sz w:val="20"/>
                <w:szCs w:val="20"/>
              </w:rPr>
            </w:pPr>
            <w:r w:rsidRPr="005F48D7">
              <w:rPr>
                <w:color w:val="000000"/>
                <w:sz w:val="20"/>
                <w:szCs w:val="20"/>
              </w:rPr>
              <w:t>54,2</w:t>
            </w:r>
          </w:p>
        </w:tc>
      </w:tr>
      <w:tr w:rsidR="00CD563F" w:rsidRPr="005F48D7" w14:paraId="5EB3F77B" w14:textId="77777777" w:rsidTr="005F48D7">
        <w:trPr>
          <w:trHeight w:val="300"/>
          <w:jc w:val="center"/>
        </w:trPr>
        <w:tc>
          <w:tcPr>
            <w:tcW w:w="1271" w:type="dxa"/>
            <w:shd w:val="clear" w:color="auto" w:fill="auto"/>
            <w:noWrap/>
            <w:vAlign w:val="bottom"/>
          </w:tcPr>
          <w:p w14:paraId="71F5B8FA" w14:textId="77777777" w:rsidR="00CD563F" w:rsidRPr="00D75675" w:rsidRDefault="00CD563F" w:rsidP="00CD563F">
            <w:pPr>
              <w:jc w:val="center"/>
              <w:rPr>
                <w:color w:val="000000"/>
                <w:sz w:val="20"/>
                <w:szCs w:val="20"/>
              </w:rPr>
            </w:pPr>
            <w:r w:rsidRPr="00D75675">
              <w:rPr>
                <w:color w:val="000000"/>
                <w:sz w:val="20"/>
                <w:szCs w:val="20"/>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AC6340C" w14:textId="20B48961" w:rsidR="00CD563F" w:rsidRPr="005F48D7" w:rsidRDefault="00CD563F" w:rsidP="00CD563F">
            <w:pPr>
              <w:jc w:val="center"/>
              <w:rPr>
                <w:color w:val="000000"/>
                <w:sz w:val="20"/>
                <w:szCs w:val="20"/>
              </w:rPr>
            </w:pPr>
            <w:r w:rsidRPr="005F48D7">
              <w:rPr>
                <w:color w:val="000000"/>
                <w:sz w:val="20"/>
                <w:szCs w:val="20"/>
              </w:rPr>
              <w:t>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7997C" w14:textId="49070B9B" w:rsidR="00CD563F" w:rsidRPr="005F48D7" w:rsidRDefault="00CD563F" w:rsidP="00CD563F">
            <w:pPr>
              <w:jc w:val="center"/>
              <w:rPr>
                <w:color w:val="000000"/>
                <w:sz w:val="20"/>
                <w:szCs w:val="20"/>
              </w:rPr>
            </w:pPr>
            <w:r w:rsidRPr="005F48D7">
              <w:rPr>
                <w:color w:val="000000"/>
                <w:sz w:val="20"/>
                <w:szCs w:val="20"/>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7FDE5" w14:textId="2E550A15" w:rsidR="00CD563F" w:rsidRPr="005F48D7" w:rsidRDefault="00CD563F" w:rsidP="00CD563F">
            <w:pPr>
              <w:jc w:val="center"/>
              <w:rPr>
                <w:color w:val="000000"/>
                <w:sz w:val="20"/>
                <w:szCs w:val="20"/>
              </w:rPr>
            </w:pPr>
            <w:r w:rsidRPr="005F48D7">
              <w:rPr>
                <w:color w:val="000000"/>
                <w:sz w:val="20"/>
                <w:szCs w:val="20"/>
              </w:rPr>
              <w:t>52,1</w:t>
            </w:r>
          </w:p>
        </w:tc>
      </w:tr>
      <w:tr w:rsidR="00CD563F" w:rsidRPr="005F48D7" w14:paraId="2E06CD0F" w14:textId="77777777" w:rsidTr="005F48D7">
        <w:trPr>
          <w:trHeight w:val="300"/>
          <w:jc w:val="center"/>
        </w:trPr>
        <w:tc>
          <w:tcPr>
            <w:tcW w:w="1271" w:type="dxa"/>
            <w:shd w:val="clear" w:color="auto" w:fill="auto"/>
            <w:noWrap/>
            <w:vAlign w:val="bottom"/>
          </w:tcPr>
          <w:p w14:paraId="392A19DA" w14:textId="77777777" w:rsidR="00CD563F" w:rsidRPr="00D75675" w:rsidRDefault="00CD563F" w:rsidP="00CD563F">
            <w:pPr>
              <w:jc w:val="center"/>
              <w:rPr>
                <w:color w:val="000000"/>
                <w:sz w:val="20"/>
                <w:szCs w:val="20"/>
              </w:rPr>
            </w:pPr>
            <w:r w:rsidRPr="00D75675">
              <w:rPr>
                <w:color w:val="000000"/>
                <w:sz w:val="20"/>
                <w:szCs w:val="20"/>
              </w:rPr>
              <w:t>2014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2E96D1" w14:textId="0F709A21" w:rsidR="00CD563F" w:rsidRPr="005F48D7" w:rsidRDefault="00CD563F" w:rsidP="00CD563F">
            <w:pPr>
              <w:jc w:val="center"/>
              <w:rPr>
                <w:color w:val="000000"/>
                <w:sz w:val="20"/>
                <w:szCs w:val="20"/>
              </w:rPr>
            </w:pPr>
            <w:r w:rsidRPr="005F48D7">
              <w:rPr>
                <w:color w:val="000000"/>
                <w:sz w:val="20"/>
                <w:szCs w:val="20"/>
              </w:rPr>
              <w:t>30,3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8280" w14:textId="6DD596F0" w:rsidR="00CD563F" w:rsidRPr="005F48D7" w:rsidRDefault="00CD563F" w:rsidP="00CD563F">
            <w:pPr>
              <w:jc w:val="center"/>
              <w:rPr>
                <w:color w:val="000000"/>
                <w:sz w:val="20"/>
                <w:szCs w:val="20"/>
              </w:rPr>
            </w:pPr>
            <w:r w:rsidRPr="005F48D7">
              <w:rPr>
                <w:color w:val="000000"/>
                <w:sz w:val="20"/>
                <w:szCs w:val="20"/>
              </w:rPr>
              <w:t>19,2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759A4" w14:textId="360C62CF" w:rsidR="00CD563F" w:rsidRPr="005F48D7" w:rsidRDefault="00CD563F" w:rsidP="00CD563F">
            <w:pPr>
              <w:jc w:val="center"/>
              <w:rPr>
                <w:color w:val="000000"/>
                <w:sz w:val="20"/>
                <w:szCs w:val="20"/>
              </w:rPr>
            </w:pPr>
            <w:r w:rsidRPr="005F48D7">
              <w:rPr>
                <w:color w:val="000000"/>
                <w:sz w:val="20"/>
                <w:szCs w:val="20"/>
              </w:rPr>
              <w:t>50,5</w:t>
            </w:r>
          </w:p>
        </w:tc>
      </w:tr>
      <w:tr w:rsidR="00CD563F" w:rsidRPr="005F48D7" w14:paraId="68D7A2C7" w14:textId="77777777" w:rsidTr="005F48D7">
        <w:trPr>
          <w:trHeight w:val="300"/>
          <w:jc w:val="center"/>
        </w:trPr>
        <w:tc>
          <w:tcPr>
            <w:tcW w:w="1271" w:type="dxa"/>
            <w:shd w:val="clear" w:color="auto" w:fill="auto"/>
            <w:noWrap/>
            <w:vAlign w:val="bottom"/>
          </w:tcPr>
          <w:p w14:paraId="55F5822D" w14:textId="77777777" w:rsidR="00CD563F" w:rsidRPr="00D75675" w:rsidRDefault="00CD563F" w:rsidP="00CD563F">
            <w:pPr>
              <w:jc w:val="center"/>
              <w:rPr>
                <w:color w:val="000000"/>
                <w:sz w:val="20"/>
                <w:szCs w:val="20"/>
              </w:rPr>
            </w:pPr>
            <w:r w:rsidRPr="00D75675">
              <w:rPr>
                <w:color w:val="000000"/>
                <w:sz w:val="20"/>
                <w:szCs w:val="20"/>
              </w:rPr>
              <w:t>2015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68FEE5C" w14:textId="14376F27" w:rsidR="00CD563F" w:rsidRPr="005F48D7" w:rsidRDefault="00CD563F" w:rsidP="00CD563F">
            <w:pPr>
              <w:jc w:val="center"/>
              <w:rPr>
                <w:color w:val="000000"/>
                <w:sz w:val="20"/>
                <w:szCs w:val="20"/>
              </w:rPr>
            </w:pPr>
            <w:r w:rsidRPr="005F48D7">
              <w:rPr>
                <w:color w:val="000000"/>
                <w:sz w:val="20"/>
                <w:szCs w:val="20"/>
              </w:rPr>
              <w:t>37,1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81C7C" w14:textId="2DAFD761" w:rsidR="00CD563F" w:rsidRPr="005F48D7" w:rsidRDefault="00CD563F" w:rsidP="00CD563F">
            <w:pPr>
              <w:jc w:val="center"/>
              <w:rPr>
                <w:color w:val="000000"/>
                <w:sz w:val="20"/>
                <w:szCs w:val="20"/>
              </w:rPr>
            </w:pPr>
            <w:r w:rsidRPr="005F48D7">
              <w:rPr>
                <w:color w:val="000000"/>
                <w:sz w:val="20"/>
                <w:szCs w:val="20"/>
              </w:rPr>
              <w:t>20,7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98B74" w14:textId="4DE65E28" w:rsidR="00CD563F" w:rsidRPr="005F48D7" w:rsidRDefault="00CD563F" w:rsidP="00CD563F">
            <w:pPr>
              <w:jc w:val="center"/>
              <w:rPr>
                <w:color w:val="000000"/>
                <w:sz w:val="20"/>
                <w:szCs w:val="20"/>
              </w:rPr>
            </w:pPr>
            <w:r w:rsidRPr="005F48D7">
              <w:rPr>
                <w:color w:val="000000"/>
                <w:sz w:val="20"/>
                <w:szCs w:val="20"/>
              </w:rPr>
              <w:t>42,2</w:t>
            </w:r>
          </w:p>
        </w:tc>
      </w:tr>
      <w:tr w:rsidR="00CD563F" w:rsidRPr="005F48D7" w14:paraId="52F7F898" w14:textId="77777777" w:rsidTr="005F48D7">
        <w:trPr>
          <w:trHeight w:val="300"/>
          <w:jc w:val="center"/>
        </w:trPr>
        <w:tc>
          <w:tcPr>
            <w:tcW w:w="1271" w:type="dxa"/>
            <w:shd w:val="clear" w:color="auto" w:fill="auto"/>
            <w:noWrap/>
            <w:vAlign w:val="bottom"/>
          </w:tcPr>
          <w:p w14:paraId="338C8AA1" w14:textId="77777777" w:rsidR="00CD563F" w:rsidRPr="00D75675" w:rsidRDefault="00CD563F" w:rsidP="00CD563F">
            <w:pPr>
              <w:jc w:val="center"/>
              <w:rPr>
                <w:color w:val="000000"/>
                <w:sz w:val="20"/>
                <w:szCs w:val="20"/>
              </w:rPr>
            </w:pPr>
            <w:r w:rsidRPr="00D75675">
              <w:rPr>
                <w:color w:val="000000"/>
                <w:sz w:val="20"/>
                <w:szCs w:val="20"/>
              </w:rPr>
              <w:t>2016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AF1044" w14:textId="19B70E08" w:rsidR="00CD563F" w:rsidRPr="005F48D7" w:rsidRDefault="00CD563F" w:rsidP="00CD563F">
            <w:pPr>
              <w:jc w:val="center"/>
              <w:rPr>
                <w:color w:val="000000"/>
                <w:sz w:val="20"/>
                <w:szCs w:val="20"/>
              </w:rPr>
            </w:pPr>
            <w:r w:rsidRPr="005F48D7">
              <w:rPr>
                <w:color w:val="000000"/>
                <w:sz w:val="20"/>
                <w:szCs w:val="20"/>
              </w:rPr>
              <w:t>35,9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FC903" w14:textId="1EA21928" w:rsidR="00CD563F" w:rsidRPr="005F48D7" w:rsidRDefault="00CD563F" w:rsidP="00CD563F">
            <w:pPr>
              <w:jc w:val="center"/>
              <w:rPr>
                <w:color w:val="000000"/>
                <w:sz w:val="20"/>
                <w:szCs w:val="20"/>
              </w:rPr>
            </w:pPr>
            <w:r w:rsidRPr="005F48D7">
              <w:rPr>
                <w:color w:val="000000"/>
                <w:sz w:val="20"/>
                <w:szCs w:val="20"/>
              </w:rPr>
              <w:t>20,6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F366F" w14:textId="4BABDB9D" w:rsidR="00CD563F" w:rsidRPr="005F48D7" w:rsidRDefault="00CD563F" w:rsidP="00CD563F">
            <w:pPr>
              <w:jc w:val="center"/>
              <w:rPr>
                <w:color w:val="000000"/>
                <w:sz w:val="20"/>
                <w:szCs w:val="20"/>
              </w:rPr>
            </w:pPr>
            <w:r w:rsidRPr="005F48D7">
              <w:rPr>
                <w:color w:val="000000"/>
                <w:sz w:val="20"/>
                <w:szCs w:val="20"/>
              </w:rPr>
              <w:t>43,5</w:t>
            </w:r>
          </w:p>
        </w:tc>
      </w:tr>
      <w:tr w:rsidR="00CD563F" w:rsidRPr="005F48D7" w14:paraId="1FDA06CC" w14:textId="77777777" w:rsidTr="005F48D7">
        <w:trPr>
          <w:trHeight w:val="300"/>
          <w:jc w:val="center"/>
        </w:trPr>
        <w:tc>
          <w:tcPr>
            <w:tcW w:w="1271" w:type="dxa"/>
            <w:shd w:val="clear" w:color="auto" w:fill="auto"/>
            <w:noWrap/>
            <w:vAlign w:val="bottom"/>
          </w:tcPr>
          <w:p w14:paraId="0E08C8DF" w14:textId="77777777" w:rsidR="00CD563F" w:rsidRPr="00D75675" w:rsidRDefault="00CD563F" w:rsidP="00CD563F">
            <w:pPr>
              <w:jc w:val="center"/>
              <w:rPr>
                <w:color w:val="000000"/>
                <w:sz w:val="20"/>
                <w:szCs w:val="20"/>
              </w:rPr>
            </w:pPr>
            <w:r w:rsidRPr="00D75675">
              <w:rPr>
                <w:color w:val="000000"/>
                <w:sz w:val="20"/>
                <w:szCs w:val="20"/>
              </w:rPr>
              <w:t>2017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20ECAD6" w14:textId="1B14E5D6" w:rsidR="00CD563F" w:rsidRPr="005F48D7" w:rsidRDefault="00CD563F" w:rsidP="00CD563F">
            <w:pPr>
              <w:jc w:val="center"/>
              <w:rPr>
                <w:color w:val="000000"/>
                <w:sz w:val="20"/>
                <w:szCs w:val="20"/>
              </w:rPr>
            </w:pPr>
            <w:r w:rsidRPr="005F48D7">
              <w:rPr>
                <w:color w:val="000000"/>
                <w:sz w:val="20"/>
                <w:szCs w:val="20"/>
              </w:rPr>
              <w:t>38,6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83396" w14:textId="0BC20761" w:rsidR="00CD563F" w:rsidRPr="005F48D7" w:rsidRDefault="00CD563F" w:rsidP="00CD563F">
            <w:pPr>
              <w:jc w:val="center"/>
              <w:rPr>
                <w:color w:val="000000"/>
                <w:sz w:val="20"/>
                <w:szCs w:val="20"/>
              </w:rPr>
            </w:pPr>
            <w:r w:rsidRPr="005F48D7">
              <w:rPr>
                <w:color w:val="000000"/>
                <w:sz w:val="20"/>
                <w:szCs w:val="20"/>
              </w:rPr>
              <w:t>19,0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FABAD" w14:textId="2DA1D667" w:rsidR="00CD563F" w:rsidRPr="005F48D7" w:rsidRDefault="00CD563F" w:rsidP="00CD563F">
            <w:pPr>
              <w:jc w:val="center"/>
              <w:rPr>
                <w:color w:val="000000"/>
                <w:sz w:val="20"/>
                <w:szCs w:val="20"/>
              </w:rPr>
            </w:pPr>
            <w:r w:rsidRPr="005F48D7">
              <w:rPr>
                <w:color w:val="000000"/>
                <w:sz w:val="20"/>
                <w:szCs w:val="20"/>
              </w:rPr>
              <w:t>42,4</w:t>
            </w:r>
          </w:p>
        </w:tc>
      </w:tr>
      <w:tr w:rsidR="00CD563F" w:rsidRPr="005F48D7" w14:paraId="61694489" w14:textId="77777777" w:rsidTr="005F48D7">
        <w:trPr>
          <w:trHeight w:val="300"/>
          <w:jc w:val="center"/>
        </w:trPr>
        <w:tc>
          <w:tcPr>
            <w:tcW w:w="1271" w:type="dxa"/>
            <w:shd w:val="clear" w:color="auto" w:fill="auto"/>
            <w:noWrap/>
            <w:vAlign w:val="bottom"/>
          </w:tcPr>
          <w:p w14:paraId="0A438D70" w14:textId="77777777" w:rsidR="00CD563F" w:rsidRPr="00D75675" w:rsidRDefault="00CD563F" w:rsidP="00CD563F">
            <w:pPr>
              <w:jc w:val="center"/>
              <w:rPr>
                <w:color w:val="000000"/>
                <w:sz w:val="20"/>
                <w:szCs w:val="20"/>
              </w:rPr>
            </w:pPr>
            <w:r w:rsidRPr="00D75675">
              <w:rPr>
                <w:color w:val="000000"/>
                <w:sz w:val="20"/>
                <w:szCs w:val="20"/>
              </w:rPr>
              <w:t>2018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95C68C" w14:textId="34AAEFCE" w:rsidR="00CD563F" w:rsidRPr="005F48D7" w:rsidRDefault="00CD563F" w:rsidP="00CD563F">
            <w:pPr>
              <w:jc w:val="center"/>
              <w:rPr>
                <w:color w:val="000000"/>
                <w:sz w:val="20"/>
                <w:szCs w:val="20"/>
              </w:rPr>
            </w:pPr>
            <w:r w:rsidRPr="005F48D7">
              <w:rPr>
                <w:color w:val="000000"/>
                <w:sz w:val="20"/>
                <w:szCs w:val="20"/>
              </w:rPr>
              <w:t>37,0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EBFEC" w14:textId="1CBE8921" w:rsidR="00CD563F" w:rsidRPr="005F48D7" w:rsidRDefault="00CD563F" w:rsidP="00CD563F">
            <w:pPr>
              <w:jc w:val="center"/>
              <w:rPr>
                <w:color w:val="000000"/>
                <w:sz w:val="20"/>
                <w:szCs w:val="20"/>
              </w:rPr>
            </w:pPr>
            <w:r w:rsidRPr="005F48D7">
              <w:rPr>
                <w:color w:val="000000"/>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5C37B" w14:textId="549F81EA" w:rsidR="00CD563F" w:rsidRPr="005F48D7" w:rsidRDefault="00CD563F" w:rsidP="00CD563F">
            <w:pPr>
              <w:jc w:val="center"/>
              <w:rPr>
                <w:color w:val="000000"/>
                <w:sz w:val="20"/>
                <w:szCs w:val="20"/>
              </w:rPr>
            </w:pPr>
            <w:r w:rsidRPr="005F48D7">
              <w:rPr>
                <w:color w:val="000000"/>
                <w:sz w:val="20"/>
                <w:szCs w:val="20"/>
              </w:rPr>
              <w:t>41,4</w:t>
            </w:r>
          </w:p>
        </w:tc>
      </w:tr>
    </w:tbl>
    <w:p w14:paraId="69670C3F" w14:textId="77777777" w:rsidR="00217CE8" w:rsidRPr="00F20243" w:rsidRDefault="00217CE8" w:rsidP="00F20243">
      <w:pPr>
        <w:rPr>
          <w:sz w:val="20"/>
          <w:szCs w:val="20"/>
          <w:lang w:val="en-US"/>
        </w:rPr>
      </w:pPr>
    </w:p>
    <w:sectPr w:rsidR="00217CE8" w:rsidRPr="00F20243" w:rsidSect="003D463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1B05" w14:textId="77777777" w:rsidR="00165DD4" w:rsidRDefault="00165DD4">
      <w:r>
        <w:separator/>
      </w:r>
    </w:p>
  </w:endnote>
  <w:endnote w:type="continuationSeparator" w:id="0">
    <w:p w14:paraId="5BD0BC5B" w14:textId="77777777" w:rsidR="00165DD4" w:rsidRDefault="0016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604020202020204"/>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9BD3" w14:textId="77777777" w:rsidR="00D75675" w:rsidRDefault="00D75675" w:rsidP="00846A92">
    <w:pPr>
      <w:pStyle w:val="af"/>
      <w:framePr w:wrap="none" w:vAnchor="text" w:hAnchor="margin" w:xAlign="right" w:y="1"/>
      <w:rPr>
        <w:rStyle w:val="af1"/>
        <w:rFonts w:cs="Calibri"/>
      </w:rPr>
    </w:pPr>
    <w:r>
      <w:rPr>
        <w:rStyle w:val="af1"/>
        <w:rFonts w:cs="Calibri"/>
      </w:rPr>
      <w:fldChar w:fldCharType="begin"/>
    </w:r>
    <w:r>
      <w:rPr>
        <w:rStyle w:val="af1"/>
        <w:rFonts w:cs="Calibri"/>
      </w:rPr>
      <w:instrText xml:space="preserve"> PAGE </w:instrText>
    </w:r>
    <w:r>
      <w:rPr>
        <w:rStyle w:val="af1"/>
        <w:rFonts w:cs="Calibri"/>
      </w:rPr>
      <w:fldChar w:fldCharType="end"/>
    </w:r>
  </w:p>
  <w:p w14:paraId="17BDAC5F" w14:textId="77777777" w:rsidR="00D75675" w:rsidRDefault="00D75675" w:rsidP="00C5298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333025342"/>
      <w:docPartObj>
        <w:docPartGallery w:val="Page Numbers (Bottom of Page)"/>
        <w:docPartUnique/>
      </w:docPartObj>
    </w:sdtPr>
    <w:sdtContent>
      <w:p w14:paraId="74194FC1" w14:textId="0A9B5792" w:rsidR="00D75675" w:rsidRDefault="00D75675" w:rsidP="00846A92">
        <w:pPr>
          <w:pStyle w:val="af"/>
          <w:framePr w:wrap="none" w:vAnchor="text" w:hAnchor="margin" w:xAlign="right" w:y="1"/>
          <w:jc w:val="right"/>
          <w:rPr>
            <w:rStyle w:val="af1"/>
          </w:rPr>
        </w:pPr>
        <w:r>
          <w:rPr>
            <w:rStyle w:val="af1"/>
          </w:rPr>
          <w:fldChar w:fldCharType="begin"/>
        </w:r>
        <w:r>
          <w:rPr>
            <w:rStyle w:val="af1"/>
          </w:rPr>
          <w:instrText xml:space="preserve"> PAGE </w:instrText>
        </w:r>
        <w:r>
          <w:rPr>
            <w:rStyle w:val="af1"/>
          </w:rPr>
          <w:fldChar w:fldCharType="separate"/>
        </w:r>
        <w:r>
          <w:rPr>
            <w:rStyle w:val="af1"/>
            <w:noProof/>
          </w:rPr>
          <w:t>8</w:t>
        </w:r>
        <w:r>
          <w:rPr>
            <w:rStyle w:val="af1"/>
          </w:rPr>
          <w:fldChar w:fldCharType="end"/>
        </w:r>
      </w:p>
    </w:sdtContent>
  </w:sdt>
  <w:p w14:paraId="7B5927EF" w14:textId="5B25845E" w:rsidR="00D75675" w:rsidRDefault="00D75675" w:rsidP="00846A92">
    <w:pPr>
      <w:pStyle w:val="af"/>
      <w:framePr w:wrap="none" w:vAnchor="text" w:hAnchor="margin" w:xAlign="right" w:y="1"/>
      <w:ind w:right="360"/>
      <w:rPr>
        <w:rStyle w:val="af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1536" w14:textId="77777777" w:rsidR="00165DD4" w:rsidRDefault="00165DD4">
      <w:r>
        <w:separator/>
      </w:r>
    </w:p>
  </w:footnote>
  <w:footnote w:type="continuationSeparator" w:id="0">
    <w:p w14:paraId="7D31A8A0" w14:textId="77777777" w:rsidR="00165DD4" w:rsidRDefault="0016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9B9"/>
    <w:multiLevelType w:val="multilevel"/>
    <w:tmpl w:val="0B4A7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1660A2"/>
    <w:multiLevelType w:val="multilevel"/>
    <w:tmpl w:val="D9D2E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36890"/>
    <w:multiLevelType w:val="multilevel"/>
    <w:tmpl w:val="5F78EC6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0D330527"/>
    <w:multiLevelType w:val="multilevel"/>
    <w:tmpl w:val="9B4C3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00FED"/>
    <w:multiLevelType w:val="hybridMultilevel"/>
    <w:tmpl w:val="32E8419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5" w15:restartNumberingAfterBreak="0">
    <w:nsid w:val="1056746A"/>
    <w:multiLevelType w:val="multilevel"/>
    <w:tmpl w:val="A9B6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971379"/>
    <w:multiLevelType w:val="multilevel"/>
    <w:tmpl w:val="68B8E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62E06"/>
    <w:multiLevelType w:val="multilevel"/>
    <w:tmpl w:val="8D16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12342"/>
    <w:multiLevelType w:val="multilevel"/>
    <w:tmpl w:val="9D32175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1BFB122F"/>
    <w:multiLevelType w:val="multilevel"/>
    <w:tmpl w:val="B598394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262D36AD"/>
    <w:multiLevelType w:val="multilevel"/>
    <w:tmpl w:val="B122D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C15CCD"/>
    <w:multiLevelType w:val="multilevel"/>
    <w:tmpl w:val="F9D2B4F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B273C60"/>
    <w:multiLevelType w:val="hybridMultilevel"/>
    <w:tmpl w:val="BB0C4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33D91"/>
    <w:multiLevelType w:val="multilevel"/>
    <w:tmpl w:val="50B47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580E81"/>
    <w:multiLevelType w:val="multilevel"/>
    <w:tmpl w:val="36944F2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34491520"/>
    <w:multiLevelType w:val="multilevel"/>
    <w:tmpl w:val="1ECC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8A5B44"/>
    <w:multiLevelType w:val="multilevel"/>
    <w:tmpl w:val="2D46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FB1818"/>
    <w:multiLevelType w:val="multilevel"/>
    <w:tmpl w:val="11ECE25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3DC44D91"/>
    <w:multiLevelType w:val="multilevel"/>
    <w:tmpl w:val="F0C09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476109"/>
    <w:multiLevelType w:val="hybridMultilevel"/>
    <w:tmpl w:val="E8780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7C6B8A"/>
    <w:multiLevelType w:val="multilevel"/>
    <w:tmpl w:val="CBB21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4554EF"/>
    <w:multiLevelType w:val="multilevel"/>
    <w:tmpl w:val="3C420ABE"/>
    <w:lvl w:ilvl="0">
      <w:start w:val="1"/>
      <w:numFmt w:val="decimal"/>
      <w:lvlText w:val="%1."/>
      <w:lvlJc w:val="left"/>
      <w:pPr>
        <w:ind w:left="900" w:hanging="54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6F57884"/>
    <w:multiLevelType w:val="multilevel"/>
    <w:tmpl w:val="756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F21FE0"/>
    <w:multiLevelType w:val="multilevel"/>
    <w:tmpl w:val="1CB8255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15:restartNumberingAfterBreak="0">
    <w:nsid w:val="4B2E59F8"/>
    <w:multiLevelType w:val="multilevel"/>
    <w:tmpl w:val="807C8BB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15:restartNumberingAfterBreak="0">
    <w:nsid w:val="4E403A40"/>
    <w:multiLevelType w:val="hybridMultilevel"/>
    <w:tmpl w:val="D3AC1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8845B9"/>
    <w:multiLevelType w:val="multilevel"/>
    <w:tmpl w:val="1C94E0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1445BC1"/>
    <w:multiLevelType w:val="multilevel"/>
    <w:tmpl w:val="68CA79E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8" w15:restartNumberingAfterBreak="0">
    <w:nsid w:val="546B46CD"/>
    <w:multiLevelType w:val="multilevel"/>
    <w:tmpl w:val="B8BA6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7A64A1F"/>
    <w:multiLevelType w:val="multilevel"/>
    <w:tmpl w:val="9C945C2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0" w15:restartNumberingAfterBreak="0">
    <w:nsid w:val="592E1411"/>
    <w:multiLevelType w:val="hybridMultilevel"/>
    <w:tmpl w:val="F1E0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AA474B"/>
    <w:multiLevelType w:val="hybridMultilevel"/>
    <w:tmpl w:val="B2AE6E0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32" w15:restartNumberingAfterBreak="0">
    <w:nsid w:val="644320D3"/>
    <w:multiLevelType w:val="multilevel"/>
    <w:tmpl w:val="CB46C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C93B1D"/>
    <w:multiLevelType w:val="multilevel"/>
    <w:tmpl w:val="FBC6A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69750E63"/>
    <w:multiLevelType w:val="multilevel"/>
    <w:tmpl w:val="61764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3E6CAA"/>
    <w:multiLevelType w:val="multilevel"/>
    <w:tmpl w:val="FD1229E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15:restartNumberingAfterBreak="0">
    <w:nsid w:val="73DB5BBC"/>
    <w:multiLevelType w:val="multilevel"/>
    <w:tmpl w:val="22BE4E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7" w15:restartNumberingAfterBreak="0">
    <w:nsid w:val="78D30D5B"/>
    <w:multiLevelType w:val="multilevel"/>
    <w:tmpl w:val="2ECC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517775"/>
    <w:multiLevelType w:val="multilevel"/>
    <w:tmpl w:val="191C940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9" w15:restartNumberingAfterBreak="0">
    <w:nsid w:val="7A84712A"/>
    <w:multiLevelType w:val="multilevel"/>
    <w:tmpl w:val="744E6A12"/>
    <w:lvl w:ilvl="0">
      <w:start w:val="1"/>
      <w:numFmt w:val="decimal"/>
      <w:lvlText w:val="%1."/>
      <w:lvlJc w:val="left"/>
      <w:pPr>
        <w:ind w:left="900" w:hanging="54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15"/>
  </w:num>
  <w:num w:numId="3">
    <w:abstractNumId w:val="36"/>
  </w:num>
  <w:num w:numId="4">
    <w:abstractNumId w:val="37"/>
  </w:num>
  <w:num w:numId="5">
    <w:abstractNumId w:val="27"/>
  </w:num>
  <w:num w:numId="6">
    <w:abstractNumId w:val="39"/>
  </w:num>
  <w:num w:numId="7">
    <w:abstractNumId w:val="28"/>
  </w:num>
  <w:num w:numId="8">
    <w:abstractNumId w:val="14"/>
  </w:num>
  <w:num w:numId="9">
    <w:abstractNumId w:val="29"/>
  </w:num>
  <w:num w:numId="10">
    <w:abstractNumId w:val="18"/>
  </w:num>
  <w:num w:numId="11">
    <w:abstractNumId w:val="0"/>
  </w:num>
  <w:num w:numId="12">
    <w:abstractNumId w:val="34"/>
  </w:num>
  <w:num w:numId="13">
    <w:abstractNumId w:val="32"/>
  </w:num>
  <w:num w:numId="14">
    <w:abstractNumId w:val="7"/>
  </w:num>
  <w:num w:numId="15">
    <w:abstractNumId w:val="5"/>
  </w:num>
  <w:num w:numId="16">
    <w:abstractNumId w:val="1"/>
  </w:num>
  <w:num w:numId="17">
    <w:abstractNumId w:val="17"/>
  </w:num>
  <w:num w:numId="18">
    <w:abstractNumId w:val="33"/>
  </w:num>
  <w:num w:numId="19">
    <w:abstractNumId w:val="9"/>
  </w:num>
  <w:num w:numId="20">
    <w:abstractNumId w:val="26"/>
  </w:num>
  <w:num w:numId="21">
    <w:abstractNumId w:val="3"/>
  </w:num>
  <w:num w:numId="22">
    <w:abstractNumId w:val="8"/>
  </w:num>
  <w:num w:numId="23">
    <w:abstractNumId w:val="2"/>
  </w:num>
  <w:num w:numId="24">
    <w:abstractNumId w:val="35"/>
  </w:num>
  <w:num w:numId="25">
    <w:abstractNumId w:val="13"/>
  </w:num>
  <w:num w:numId="26">
    <w:abstractNumId w:val="11"/>
  </w:num>
  <w:num w:numId="27">
    <w:abstractNumId w:val="20"/>
  </w:num>
  <w:num w:numId="28">
    <w:abstractNumId w:val="22"/>
  </w:num>
  <w:num w:numId="29">
    <w:abstractNumId w:val="10"/>
  </w:num>
  <w:num w:numId="30">
    <w:abstractNumId w:val="38"/>
  </w:num>
  <w:num w:numId="31">
    <w:abstractNumId w:val="21"/>
  </w:num>
  <w:num w:numId="32">
    <w:abstractNumId w:val="24"/>
  </w:num>
  <w:num w:numId="33">
    <w:abstractNumId w:val="23"/>
  </w:num>
  <w:num w:numId="34">
    <w:abstractNumId w:val="6"/>
  </w:num>
  <w:num w:numId="35">
    <w:abstractNumId w:val="12"/>
  </w:num>
  <w:num w:numId="36">
    <w:abstractNumId w:val="4"/>
  </w:num>
  <w:num w:numId="37">
    <w:abstractNumId w:val="25"/>
  </w:num>
  <w:num w:numId="38">
    <w:abstractNumId w:val="30"/>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TEyMra0sDQ3szBV0lEKTi0uzszPAykwrgUADGNFYSwAAAA="/>
  </w:docVars>
  <w:rsids>
    <w:rsidRoot w:val="004155B5"/>
    <w:rsid w:val="00003070"/>
    <w:rsid w:val="00013D16"/>
    <w:rsid w:val="000355BF"/>
    <w:rsid w:val="00036F3D"/>
    <w:rsid w:val="00082F76"/>
    <w:rsid w:val="000902FA"/>
    <w:rsid w:val="000C392C"/>
    <w:rsid w:val="000E7A39"/>
    <w:rsid w:val="000E7BC0"/>
    <w:rsid w:val="00114EA2"/>
    <w:rsid w:val="0013094C"/>
    <w:rsid w:val="001321F5"/>
    <w:rsid w:val="00133837"/>
    <w:rsid w:val="00164CDD"/>
    <w:rsid w:val="00165DD4"/>
    <w:rsid w:val="00186668"/>
    <w:rsid w:val="001927C5"/>
    <w:rsid w:val="001D6DC4"/>
    <w:rsid w:val="001E15F1"/>
    <w:rsid w:val="001F100C"/>
    <w:rsid w:val="001F4A43"/>
    <w:rsid w:val="001F60C4"/>
    <w:rsid w:val="00217CE8"/>
    <w:rsid w:val="00220CD1"/>
    <w:rsid w:val="002252CE"/>
    <w:rsid w:val="002301BA"/>
    <w:rsid w:val="00235B54"/>
    <w:rsid w:val="00240788"/>
    <w:rsid w:val="002422C1"/>
    <w:rsid w:val="00246CF2"/>
    <w:rsid w:val="002A7616"/>
    <w:rsid w:val="002E4C25"/>
    <w:rsid w:val="002E5569"/>
    <w:rsid w:val="002F2346"/>
    <w:rsid w:val="00312B16"/>
    <w:rsid w:val="003505AD"/>
    <w:rsid w:val="00356053"/>
    <w:rsid w:val="0036128F"/>
    <w:rsid w:val="00390733"/>
    <w:rsid w:val="003A44B7"/>
    <w:rsid w:val="003C28CB"/>
    <w:rsid w:val="003D463D"/>
    <w:rsid w:val="003F76BB"/>
    <w:rsid w:val="004155B5"/>
    <w:rsid w:val="00423805"/>
    <w:rsid w:val="00431282"/>
    <w:rsid w:val="00457034"/>
    <w:rsid w:val="00466C59"/>
    <w:rsid w:val="004755B7"/>
    <w:rsid w:val="004A465D"/>
    <w:rsid w:val="004B33A5"/>
    <w:rsid w:val="004C035E"/>
    <w:rsid w:val="00501862"/>
    <w:rsid w:val="00512D8C"/>
    <w:rsid w:val="0051432D"/>
    <w:rsid w:val="0051669D"/>
    <w:rsid w:val="00517EFF"/>
    <w:rsid w:val="00577570"/>
    <w:rsid w:val="00581278"/>
    <w:rsid w:val="005E4297"/>
    <w:rsid w:val="005F48D7"/>
    <w:rsid w:val="006207AF"/>
    <w:rsid w:val="00645A3A"/>
    <w:rsid w:val="006B3239"/>
    <w:rsid w:val="006B6EA5"/>
    <w:rsid w:val="006C37C6"/>
    <w:rsid w:val="006E3F1F"/>
    <w:rsid w:val="006F3A72"/>
    <w:rsid w:val="006F4E97"/>
    <w:rsid w:val="007204A1"/>
    <w:rsid w:val="00726508"/>
    <w:rsid w:val="00757AB9"/>
    <w:rsid w:val="007749B8"/>
    <w:rsid w:val="0079705B"/>
    <w:rsid w:val="007A4100"/>
    <w:rsid w:val="007A677E"/>
    <w:rsid w:val="007B033B"/>
    <w:rsid w:val="007B31E2"/>
    <w:rsid w:val="007B4529"/>
    <w:rsid w:val="007B6A31"/>
    <w:rsid w:val="007D1C39"/>
    <w:rsid w:val="007F2622"/>
    <w:rsid w:val="008005E6"/>
    <w:rsid w:val="008152D9"/>
    <w:rsid w:val="00817A97"/>
    <w:rsid w:val="0082543F"/>
    <w:rsid w:val="00836A58"/>
    <w:rsid w:val="00846A92"/>
    <w:rsid w:val="00852001"/>
    <w:rsid w:val="00855A43"/>
    <w:rsid w:val="0086270C"/>
    <w:rsid w:val="00867056"/>
    <w:rsid w:val="00896717"/>
    <w:rsid w:val="008A5C0D"/>
    <w:rsid w:val="008B0669"/>
    <w:rsid w:val="008C4E84"/>
    <w:rsid w:val="008C7B5E"/>
    <w:rsid w:val="008E2F0C"/>
    <w:rsid w:val="00900338"/>
    <w:rsid w:val="00904B5E"/>
    <w:rsid w:val="00913693"/>
    <w:rsid w:val="0091624B"/>
    <w:rsid w:val="00920F2D"/>
    <w:rsid w:val="00952035"/>
    <w:rsid w:val="009718DC"/>
    <w:rsid w:val="009730D0"/>
    <w:rsid w:val="00995DA5"/>
    <w:rsid w:val="009A3F3B"/>
    <w:rsid w:val="009B0986"/>
    <w:rsid w:val="009B70B4"/>
    <w:rsid w:val="009C2169"/>
    <w:rsid w:val="009D3DA8"/>
    <w:rsid w:val="009D40D5"/>
    <w:rsid w:val="00A143D0"/>
    <w:rsid w:val="00A33A9B"/>
    <w:rsid w:val="00A62544"/>
    <w:rsid w:val="00A76751"/>
    <w:rsid w:val="00A95870"/>
    <w:rsid w:val="00AA0693"/>
    <w:rsid w:val="00AB2241"/>
    <w:rsid w:val="00AB3441"/>
    <w:rsid w:val="00AC3BA7"/>
    <w:rsid w:val="00AF4604"/>
    <w:rsid w:val="00B0370F"/>
    <w:rsid w:val="00B34D2B"/>
    <w:rsid w:val="00B818B5"/>
    <w:rsid w:val="00B82404"/>
    <w:rsid w:val="00B8455D"/>
    <w:rsid w:val="00B96F04"/>
    <w:rsid w:val="00BC4E27"/>
    <w:rsid w:val="00BD4EFA"/>
    <w:rsid w:val="00C02DA8"/>
    <w:rsid w:val="00C12EA1"/>
    <w:rsid w:val="00C5298B"/>
    <w:rsid w:val="00C74B16"/>
    <w:rsid w:val="00C85D08"/>
    <w:rsid w:val="00CA6B53"/>
    <w:rsid w:val="00CB6A4B"/>
    <w:rsid w:val="00CD410E"/>
    <w:rsid w:val="00CD563F"/>
    <w:rsid w:val="00CE017B"/>
    <w:rsid w:val="00CE1653"/>
    <w:rsid w:val="00CE3658"/>
    <w:rsid w:val="00CF3143"/>
    <w:rsid w:val="00D06D94"/>
    <w:rsid w:val="00D50BCF"/>
    <w:rsid w:val="00D560FC"/>
    <w:rsid w:val="00D647F9"/>
    <w:rsid w:val="00D653EB"/>
    <w:rsid w:val="00D71560"/>
    <w:rsid w:val="00D75675"/>
    <w:rsid w:val="00D93164"/>
    <w:rsid w:val="00DC4F3C"/>
    <w:rsid w:val="00DE61AA"/>
    <w:rsid w:val="00E0712C"/>
    <w:rsid w:val="00E23DBE"/>
    <w:rsid w:val="00E43D02"/>
    <w:rsid w:val="00E80600"/>
    <w:rsid w:val="00E87187"/>
    <w:rsid w:val="00EC1897"/>
    <w:rsid w:val="00ED0C55"/>
    <w:rsid w:val="00ED60F1"/>
    <w:rsid w:val="00EE3C87"/>
    <w:rsid w:val="00F20243"/>
    <w:rsid w:val="00F27FC7"/>
    <w:rsid w:val="00F3322E"/>
    <w:rsid w:val="00FB73A7"/>
    <w:rsid w:val="00FC1D28"/>
    <w:rsid w:val="00FC3B91"/>
    <w:rsid w:val="00FD5FB7"/>
    <w:rsid w:val="00FE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546CD"/>
  <w14:defaultImageDpi w14:val="0"/>
  <w15:docId w15:val="{66AB3770-AB50-41E7-BDB2-EFF2C885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BCF"/>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pPr>
      <w:keepNext/>
      <w:keepLines/>
      <w:spacing w:before="240" w:after="240" w:line="276" w:lineRule="auto"/>
      <w:outlineLvl w:val="0"/>
    </w:pPr>
    <w:rPr>
      <w:b/>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link w:val="60"/>
    <w:uiPriority w:val="9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5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655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655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6554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F6554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F6554A"/>
    <w:rPr>
      <w:rFonts w:asciiTheme="minorHAnsi" w:eastAsiaTheme="minorEastAsia" w:hAnsiTheme="minorHAnsi" w:cstheme="minorBidi"/>
      <w:b/>
      <w:bCs/>
    </w:rPr>
  </w:style>
  <w:style w:type="table" w:customStyle="1" w:styleId="TableNormal">
    <w:name w:val="Table Normal"/>
    <w:uiPriority w:val="99"/>
    <w:pPr>
      <w:spacing w:after="0" w:line="240" w:lineRule="auto"/>
    </w:pPr>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a4">
    <w:name w:val="Заголовок Знак"/>
    <w:basedOn w:val="a0"/>
    <w:link w:val="a3"/>
    <w:uiPriority w:val="10"/>
    <w:rsid w:val="00F6554A"/>
    <w:rPr>
      <w:rFonts w:asciiTheme="majorHAnsi" w:eastAsiaTheme="majorEastAsia" w:hAnsiTheme="majorHAnsi" w:cstheme="majorBidi"/>
      <w:b/>
      <w:bCs/>
      <w:kern w:val="28"/>
      <w:sz w:val="32"/>
      <w:szCs w:val="32"/>
    </w:rPr>
  </w:style>
  <w:style w:type="paragraph" w:styleId="a5">
    <w:name w:val="Subtitle"/>
    <w:basedOn w:val="a"/>
    <w:next w:val="a"/>
    <w:link w:val="a6"/>
    <w:uiPriority w:val="99"/>
    <w:qFormat/>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F6554A"/>
    <w:rPr>
      <w:rFonts w:asciiTheme="majorHAnsi" w:eastAsiaTheme="majorEastAsia" w:hAnsiTheme="majorHAnsi" w:cstheme="majorBidi"/>
      <w:sz w:val="24"/>
      <w:szCs w:val="24"/>
    </w:rPr>
  </w:style>
  <w:style w:type="table" w:customStyle="1" w:styleId="a7">
    <w:name w:val="Стиль"/>
    <w:basedOn w:val="TableNormal"/>
    <w:uiPriority w:val="99"/>
    <w:tblPr>
      <w:tblStyleRowBandSize w:val="1"/>
      <w:tblStyleColBandSize w:val="1"/>
      <w:tblCellMar>
        <w:left w:w="115" w:type="dxa"/>
        <w:right w:w="115" w:type="dxa"/>
      </w:tblCellMar>
    </w:tblPr>
  </w:style>
  <w:style w:type="paragraph" w:styleId="a8">
    <w:name w:val="annotation text"/>
    <w:basedOn w:val="a"/>
    <w:link w:val="a9"/>
    <w:uiPriority w:val="99"/>
    <w:semiHidden/>
    <w:rPr>
      <w:sz w:val="20"/>
      <w:szCs w:val="20"/>
    </w:rPr>
  </w:style>
  <w:style w:type="character" w:customStyle="1" w:styleId="a9">
    <w:name w:val="Текст примечания Знак"/>
    <w:basedOn w:val="a0"/>
    <w:link w:val="a8"/>
    <w:uiPriority w:val="99"/>
    <w:semiHidden/>
    <w:locked/>
    <w:rPr>
      <w:sz w:val="20"/>
    </w:rPr>
  </w:style>
  <w:style w:type="character" w:styleId="aa">
    <w:name w:val="annotation reference"/>
    <w:basedOn w:val="a0"/>
    <w:uiPriority w:val="99"/>
    <w:semiHidden/>
    <w:rPr>
      <w:rFonts w:cs="Times New Roman"/>
      <w:sz w:val="16"/>
    </w:rPr>
  </w:style>
  <w:style w:type="paragraph" w:styleId="ab">
    <w:name w:val="annotation subject"/>
    <w:basedOn w:val="a8"/>
    <w:next w:val="a8"/>
    <w:link w:val="ac"/>
    <w:uiPriority w:val="99"/>
    <w:semiHidden/>
    <w:rsid w:val="00B0370F"/>
    <w:rPr>
      <w:b/>
      <w:bCs/>
    </w:rPr>
  </w:style>
  <w:style w:type="character" w:customStyle="1" w:styleId="ac">
    <w:name w:val="Тема примечания Знак"/>
    <w:basedOn w:val="a9"/>
    <w:link w:val="ab"/>
    <w:uiPriority w:val="99"/>
    <w:semiHidden/>
    <w:locked/>
    <w:rsid w:val="00B0370F"/>
    <w:rPr>
      <w:b/>
      <w:sz w:val="20"/>
    </w:rPr>
  </w:style>
  <w:style w:type="table" w:styleId="ad">
    <w:name w:val="Table Grid"/>
    <w:basedOn w:val="a1"/>
    <w:uiPriority w:val="99"/>
    <w:rsid w:val="007749B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457034"/>
    <w:pPr>
      <w:spacing w:after="0" w:line="240" w:lineRule="auto"/>
    </w:pPr>
  </w:style>
  <w:style w:type="paragraph" w:styleId="af">
    <w:name w:val="footer"/>
    <w:basedOn w:val="a"/>
    <w:link w:val="af0"/>
    <w:uiPriority w:val="99"/>
    <w:rsid w:val="00AA0693"/>
    <w:pPr>
      <w:tabs>
        <w:tab w:val="center" w:pos="4677"/>
        <w:tab w:val="right" w:pos="9355"/>
      </w:tabs>
    </w:pPr>
  </w:style>
  <w:style w:type="character" w:customStyle="1" w:styleId="af0">
    <w:name w:val="Нижний колонтитул Знак"/>
    <w:basedOn w:val="a0"/>
    <w:link w:val="af"/>
    <w:uiPriority w:val="99"/>
    <w:locked/>
    <w:rsid w:val="00AA0693"/>
    <w:rPr>
      <w:rFonts w:cs="Times New Roman"/>
    </w:rPr>
  </w:style>
  <w:style w:type="character" w:styleId="af1">
    <w:name w:val="page number"/>
    <w:basedOn w:val="a0"/>
    <w:uiPriority w:val="99"/>
    <w:semiHidden/>
    <w:rsid w:val="00AA0693"/>
    <w:rPr>
      <w:rFonts w:cs="Times New Roman"/>
    </w:rPr>
  </w:style>
  <w:style w:type="paragraph" w:styleId="af2">
    <w:name w:val="header"/>
    <w:basedOn w:val="a"/>
    <w:link w:val="af3"/>
    <w:uiPriority w:val="99"/>
    <w:rsid w:val="009B0986"/>
    <w:pPr>
      <w:tabs>
        <w:tab w:val="center" w:pos="4677"/>
        <w:tab w:val="right" w:pos="9355"/>
      </w:tabs>
    </w:pPr>
  </w:style>
  <w:style w:type="character" w:customStyle="1" w:styleId="af3">
    <w:name w:val="Верхний колонтитул Знак"/>
    <w:basedOn w:val="a0"/>
    <w:link w:val="af2"/>
    <w:uiPriority w:val="99"/>
    <w:locked/>
    <w:rsid w:val="009B0986"/>
    <w:rPr>
      <w:rFonts w:cs="Times New Roman"/>
    </w:rPr>
  </w:style>
  <w:style w:type="paragraph" w:styleId="af4">
    <w:name w:val="Balloon Text"/>
    <w:basedOn w:val="a"/>
    <w:link w:val="af5"/>
    <w:uiPriority w:val="99"/>
    <w:semiHidden/>
    <w:locked/>
    <w:rsid w:val="002422C1"/>
    <w:rPr>
      <w:rFonts w:ascii="Tahoma" w:hAnsi="Tahoma" w:cs="Tahoma"/>
      <w:sz w:val="16"/>
      <w:szCs w:val="16"/>
    </w:rPr>
  </w:style>
  <w:style w:type="character" w:customStyle="1" w:styleId="af5">
    <w:name w:val="Текст выноски Знак"/>
    <w:basedOn w:val="a0"/>
    <w:link w:val="af4"/>
    <w:uiPriority w:val="99"/>
    <w:semiHidden/>
    <w:rsid w:val="00F6554A"/>
    <w:rPr>
      <w:rFonts w:ascii="Segoe UI" w:hAnsi="Segoe UI" w:cs="Segoe UI"/>
      <w:sz w:val="18"/>
      <w:szCs w:val="18"/>
    </w:rPr>
  </w:style>
  <w:style w:type="paragraph" w:styleId="af6">
    <w:name w:val="List Paragraph"/>
    <w:basedOn w:val="a"/>
    <w:uiPriority w:val="34"/>
    <w:qFormat/>
    <w:rsid w:val="0043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69938">
      <w:bodyDiv w:val="1"/>
      <w:marLeft w:val="0"/>
      <w:marRight w:val="0"/>
      <w:marTop w:val="0"/>
      <w:marBottom w:val="0"/>
      <w:divBdr>
        <w:top w:val="none" w:sz="0" w:space="0" w:color="auto"/>
        <w:left w:val="none" w:sz="0" w:space="0" w:color="auto"/>
        <w:bottom w:val="none" w:sz="0" w:space="0" w:color="auto"/>
        <w:right w:val="none" w:sz="0" w:space="0" w:color="auto"/>
      </w:divBdr>
    </w:div>
    <w:div w:id="1016922745">
      <w:bodyDiv w:val="1"/>
      <w:marLeft w:val="0"/>
      <w:marRight w:val="0"/>
      <w:marTop w:val="0"/>
      <w:marBottom w:val="0"/>
      <w:divBdr>
        <w:top w:val="none" w:sz="0" w:space="0" w:color="auto"/>
        <w:left w:val="none" w:sz="0" w:space="0" w:color="auto"/>
        <w:bottom w:val="none" w:sz="0" w:space="0" w:color="auto"/>
        <w:right w:val="none" w:sz="0" w:space="0" w:color="auto"/>
      </w:divBdr>
    </w:div>
    <w:div w:id="1086002559">
      <w:bodyDiv w:val="1"/>
      <w:marLeft w:val="0"/>
      <w:marRight w:val="0"/>
      <w:marTop w:val="0"/>
      <w:marBottom w:val="0"/>
      <w:divBdr>
        <w:top w:val="none" w:sz="0" w:space="0" w:color="auto"/>
        <w:left w:val="none" w:sz="0" w:space="0" w:color="auto"/>
        <w:bottom w:val="none" w:sz="0" w:space="0" w:color="auto"/>
        <w:right w:val="none" w:sz="0" w:space="0" w:color="auto"/>
      </w:divBdr>
    </w:div>
    <w:div w:id="1183975879">
      <w:bodyDiv w:val="1"/>
      <w:marLeft w:val="0"/>
      <w:marRight w:val="0"/>
      <w:marTop w:val="0"/>
      <w:marBottom w:val="0"/>
      <w:divBdr>
        <w:top w:val="none" w:sz="0" w:space="0" w:color="auto"/>
        <w:left w:val="none" w:sz="0" w:space="0" w:color="auto"/>
        <w:bottom w:val="none" w:sz="0" w:space="0" w:color="auto"/>
        <w:right w:val="none" w:sz="0" w:space="0" w:color="auto"/>
      </w:divBdr>
    </w:div>
    <w:div w:id="1400709003">
      <w:bodyDiv w:val="1"/>
      <w:marLeft w:val="0"/>
      <w:marRight w:val="0"/>
      <w:marTop w:val="0"/>
      <w:marBottom w:val="0"/>
      <w:divBdr>
        <w:top w:val="none" w:sz="0" w:space="0" w:color="auto"/>
        <w:left w:val="none" w:sz="0" w:space="0" w:color="auto"/>
        <w:bottom w:val="none" w:sz="0" w:space="0" w:color="auto"/>
        <w:right w:val="none" w:sz="0" w:space="0" w:color="auto"/>
      </w:divBdr>
    </w:div>
    <w:div w:id="1692761417">
      <w:bodyDiv w:val="1"/>
      <w:marLeft w:val="0"/>
      <w:marRight w:val="0"/>
      <w:marTop w:val="0"/>
      <w:marBottom w:val="0"/>
      <w:divBdr>
        <w:top w:val="none" w:sz="0" w:space="0" w:color="auto"/>
        <w:left w:val="none" w:sz="0" w:space="0" w:color="auto"/>
        <w:bottom w:val="none" w:sz="0" w:space="0" w:color="auto"/>
        <w:right w:val="none" w:sz="0" w:space="0" w:color="auto"/>
      </w:divBdr>
    </w:div>
    <w:div w:id="2017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na\Dropbox\work\students\2020-21\&#1076;&#1080;&#1087;&#1083;&#1086;&#1084;&#1099;\&#1082;&#1086;&#1085;&#1076;&#1088;&#1072;&#1090;&#1077;&#1085;&#1082;&#1086;\&#1072;&#1089;&#1095;&#1077;&#1090;&#1099;%20&#1074;&#1086;&#1079;&#1088;&#1072;&#1089;&#109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Лист1!$P$143</c:f>
              <c:strCache>
                <c:ptCount val="1"/>
                <c:pt idx="0">
                  <c:v>14-17</c:v>
                </c:pt>
              </c:strCache>
            </c:strRef>
          </c:tx>
          <c:spPr>
            <a:ln w="28575" cap="rnd">
              <a:solidFill>
                <a:schemeClr val="accent1"/>
              </a:solidFill>
              <a:round/>
            </a:ln>
            <a:effectLst/>
          </c:spPr>
          <c:marker>
            <c:symbol val="none"/>
          </c:marker>
          <c:cat>
            <c:numRef>
              <c:f>Лист1!$O$144:$O$156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Лист1!$P$144:$P$156</c:f>
              <c:numCache>
                <c:formatCode>0.0</c:formatCode>
                <c:ptCount val="13"/>
                <c:pt idx="0">
                  <c:v>61</c:v>
                </c:pt>
                <c:pt idx="1">
                  <c:v>69.2</c:v>
                </c:pt>
                <c:pt idx="2">
                  <c:v>71.599999999999994</c:v>
                </c:pt>
                <c:pt idx="3">
                  <c:v>72.7</c:v>
                </c:pt>
                <c:pt idx="4">
                  <c:v>76.599999999999994</c:v>
                </c:pt>
                <c:pt idx="5">
                  <c:v>78.900000000000006</c:v>
                </c:pt>
                <c:pt idx="6">
                  <c:v>78.8</c:v>
                </c:pt>
                <c:pt idx="7">
                  <c:v>83.6</c:v>
                </c:pt>
                <c:pt idx="8">
                  <c:v>87.1</c:v>
                </c:pt>
                <c:pt idx="9">
                  <c:v>89.6</c:v>
                </c:pt>
                <c:pt idx="10">
                  <c:v>88.7</c:v>
                </c:pt>
                <c:pt idx="11">
                  <c:v>89.2</c:v>
                </c:pt>
                <c:pt idx="12">
                  <c:v>89</c:v>
                </c:pt>
              </c:numCache>
            </c:numRef>
          </c:val>
          <c:smooth val="0"/>
          <c:extLst>
            <c:ext xmlns:c16="http://schemas.microsoft.com/office/drawing/2014/chart" uri="{C3380CC4-5D6E-409C-BE32-E72D297353CC}">
              <c16:uniqueId val="{00000000-4712-4C37-9764-E527B20BD7C4}"/>
            </c:ext>
          </c:extLst>
        </c:ser>
        <c:ser>
          <c:idx val="1"/>
          <c:order val="1"/>
          <c:tx>
            <c:strRef>
              <c:f>Лист1!$Q$143</c:f>
              <c:strCache>
                <c:ptCount val="1"/>
                <c:pt idx="0">
                  <c:v>18-22</c:v>
                </c:pt>
              </c:strCache>
            </c:strRef>
          </c:tx>
          <c:spPr>
            <a:ln w="28575" cap="rnd">
              <a:solidFill>
                <a:schemeClr val="accent2"/>
              </a:solidFill>
              <a:round/>
            </a:ln>
            <a:effectLst/>
          </c:spPr>
          <c:marker>
            <c:symbol val="none"/>
          </c:marker>
          <c:cat>
            <c:numRef>
              <c:f>Лист1!$O$144:$O$156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Лист1!$Q$144:$Q$156</c:f>
              <c:numCache>
                <c:formatCode>0.0</c:formatCode>
                <c:ptCount val="13"/>
                <c:pt idx="0">
                  <c:v>22.9</c:v>
                </c:pt>
                <c:pt idx="1">
                  <c:v>27.6</c:v>
                </c:pt>
                <c:pt idx="2">
                  <c:v>28.9</c:v>
                </c:pt>
                <c:pt idx="3">
                  <c:v>32.4</c:v>
                </c:pt>
                <c:pt idx="4">
                  <c:v>31.9</c:v>
                </c:pt>
                <c:pt idx="5">
                  <c:v>32.9</c:v>
                </c:pt>
                <c:pt idx="6">
                  <c:v>36.1</c:v>
                </c:pt>
                <c:pt idx="7">
                  <c:v>42.7</c:v>
                </c:pt>
                <c:pt idx="8">
                  <c:v>46.1</c:v>
                </c:pt>
                <c:pt idx="9">
                  <c:v>53.7</c:v>
                </c:pt>
                <c:pt idx="10">
                  <c:v>49.9</c:v>
                </c:pt>
                <c:pt idx="11">
                  <c:v>52.4</c:v>
                </c:pt>
                <c:pt idx="12">
                  <c:v>53.6</c:v>
                </c:pt>
              </c:numCache>
            </c:numRef>
          </c:val>
          <c:smooth val="0"/>
          <c:extLst>
            <c:ext xmlns:c16="http://schemas.microsoft.com/office/drawing/2014/chart" uri="{C3380CC4-5D6E-409C-BE32-E72D297353CC}">
              <c16:uniqueId val="{00000001-4712-4C37-9764-E527B20BD7C4}"/>
            </c:ext>
          </c:extLst>
        </c:ser>
        <c:ser>
          <c:idx val="2"/>
          <c:order val="2"/>
          <c:tx>
            <c:strRef>
              <c:f>Лист1!$R$143</c:f>
              <c:strCache>
                <c:ptCount val="1"/>
                <c:pt idx="0">
                  <c:v>23-25</c:v>
                </c:pt>
              </c:strCache>
            </c:strRef>
          </c:tx>
          <c:spPr>
            <a:ln w="28575" cap="rnd">
              <a:solidFill>
                <a:schemeClr val="accent3"/>
              </a:solidFill>
              <a:round/>
            </a:ln>
            <a:effectLst/>
          </c:spPr>
          <c:marker>
            <c:symbol val="none"/>
          </c:marker>
          <c:cat>
            <c:numRef>
              <c:f>Лист1!$O$144:$O$156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Лист1!$R$144:$R$156</c:f>
              <c:numCache>
                <c:formatCode>0.0</c:formatCode>
                <c:ptCount val="13"/>
                <c:pt idx="0">
                  <c:v>15.6</c:v>
                </c:pt>
                <c:pt idx="1">
                  <c:v>16.600000000000001</c:v>
                </c:pt>
                <c:pt idx="2">
                  <c:v>22.1</c:v>
                </c:pt>
                <c:pt idx="3">
                  <c:v>21.2</c:v>
                </c:pt>
                <c:pt idx="4">
                  <c:v>22.6</c:v>
                </c:pt>
                <c:pt idx="5">
                  <c:v>22.5</c:v>
                </c:pt>
                <c:pt idx="6">
                  <c:v>26.3</c:v>
                </c:pt>
                <c:pt idx="7">
                  <c:v>30.3</c:v>
                </c:pt>
                <c:pt idx="8">
                  <c:v>30.3</c:v>
                </c:pt>
                <c:pt idx="9">
                  <c:v>37.1</c:v>
                </c:pt>
                <c:pt idx="10">
                  <c:v>35.9</c:v>
                </c:pt>
                <c:pt idx="11">
                  <c:v>38.6</c:v>
                </c:pt>
                <c:pt idx="12">
                  <c:v>37</c:v>
                </c:pt>
              </c:numCache>
            </c:numRef>
          </c:val>
          <c:smooth val="0"/>
          <c:extLst>
            <c:ext xmlns:c16="http://schemas.microsoft.com/office/drawing/2014/chart" uri="{C3380CC4-5D6E-409C-BE32-E72D297353CC}">
              <c16:uniqueId val="{00000002-4712-4C37-9764-E527B20BD7C4}"/>
            </c:ext>
          </c:extLst>
        </c:ser>
        <c:dLbls>
          <c:showLegendKey val="0"/>
          <c:showVal val="0"/>
          <c:showCatName val="0"/>
          <c:showSerName val="0"/>
          <c:showPercent val="0"/>
          <c:showBubbleSize val="0"/>
        </c:dLbls>
        <c:smooth val="0"/>
        <c:axId val="558206080"/>
        <c:axId val="558208048"/>
      </c:lineChart>
      <c:catAx>
        <c:axId val="5582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8208048"/>
        <c:crosses val="autoZero"/>
        <c:auto val="1"/>
        <c:lblAlgn val="ctr"/>
        <c:lblOffset val="100"/>
        <c:noMultiLvlLbl val="0"/>
      </c:catAx>
      <c:valAx>
        <c:axId val="558208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820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9A1E-5737-BD4A-BF06-6E878EB9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Кондратенко Валерия Александровна</dc:creator>
  <cp:keywords/>
  <dc:description/>
  <cp:lastModifiedBy>Кондратенко Валерия Александровна</cp:lastModifiedBy>
  <cp:revision>3</cp:revision>
  <dcterms:created xsi:type="dcterms:W3CDTF">2021-03-02T18:21:00Z</dcterms:created>
  <dcterms:modified xsi:type="dcterms:W3CDTF">2021-03-02T18:21:00Z</dcterms:modified>
</cp:coreProperties>
</file>