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21" w:rsidRPr="00F625D3" w:rsidRDefault="00A57D21" w:rsidP="00F625D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Проект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диссертационного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исследования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тему</w:t>
      </w:r>
      <w:proofErr w:type="spellEnd"/>
      <w:r w:rsidR="00F625D3">
        <w:rPr>
          <w:rFonts w:ascii="Times New Roman" w:hAnsi="Times New Roman" w:cs="Times New Roman"/>
          <w:b/>
          <w:lang w:val="en-US"/>
        </w:rPr>
        <w:t>:</w:t>
      </w:r>
    </w:p>
    <w:p w:rsidR="00C75957" w:rsidRPr="00F625D3" w:rsidRDefault="00A57D21" w:rsidP="00F625D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625D3">
        <w:rPr>
          <w:rFonts w:ascii="Times New Roman" w:hAnsi="Times New Roman" w:cs="Times New Roman"/>
          <w:b/>
        </w:rPr>
        <w:t xml:space="preserve">«Трансформация сетевых структурных связей регионального </w:t>
      </w:r>
      <w:proofErr w:type="spellStart"/>
      <w:r w:rsidRPr="00F625D3">
        <w:rPr>
          <w:rFonts w:ascii="Times New Roman" w:hAnsi="Times New Roman" w:cs="Times New Roman"/>
          <w:b/>
        </w:rPr>
        <w:t>медиарынка</w:t>
      </w:r>
      <w:proofErr w:type="spellEnd"/>
      <w:r w:rsidRPr="00F625D3">
        <w:rPr>
          <w:rFonts w:ascii="Times New Roman" w:hAnsi="Times New Roman" w:cs="Times New Roman"/>
          <w:b/>
        </w:rPr>
        <w:t xml:space="preserve"> России»</w:t>
      </w:r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Постановка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проблемы</w:t>
      </w:r>
      <w:proofErr w:type="spellEnd"/>
    </w:p>
    <w:p w:rsidR="00314DE6" w:rsidRPr="00F625D3" w:rsidRDefault="00314DE6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Начиная с конца 1970-х годов исследования политической экономии массовых коммуникаций фокусировались на изучении вертикальной и горизонтальной интеграции, и как следствие, концентрации корпоративной собственности </w:t>
      </w:r>
      <w:proofErr w:type="spellStart"/>
      <w:r w:rsidRPr="00F625D3">
        <w:rPr>
          <w:rFonts w:ascii="Times New Roman" w:hAnsi="Times New Roman" w:cs="Times New Roman"/>
        </w:rPr>
        <w:t>медиакомпаний</w:t>
      </w:r>
      <w:proofErr w:type="spellEnd"/>
      <w:r w:rsidRPr="00F625D3">
        <w:rPr>
          <w:rFonts w:ascii="Times New Roman" w:hAnsi="Times New Roman" w:cs="Times New Roman"/>
        </w:rPr>
        <w:t>. Основная позиция исследователей заключалась в том, что капиталистический корпоративный контроль помогает поддерживать и воспроизводить доминирующую идеологию [</w:t>
      </w:r>
      <w:proofErr w:type="spellStart"/>
      <w:r w:rsidRPr="00F625D3">
        <w:rPr>
          <w:rFonts w:ascii="Times New Roman" w:hAnsi="Times New Roman" w:cs="Times New Roman"/>
        </w:rPr>
        <w:t>Bagdikian</w:t>
      </w:r>
      <w:proofErr w:type="spellEnd"/>
      <w:r w:rsidRPr="00F625D3">
        <w:rPr>
          <w:rFonts w:ascii="Times New Roman" w:hAnsi="Times New Roman" w:cs="Times New Roman"/>
        </w:rPr>
        <w:t xml:space="preserve"> 1980]. Они воспринимали медиа индустрию (в первую очередь</w:t>
      </w:r>
      <w:r w:rsidR="00F625D3">
        <w:rPr>
          <w:rFonts w:ascii="Times New Roman" w:hAnsi="Times New Roman" w:cs="Times New Roman"/>
        </w:rPr>
        <w:t xml:space="preserve"> медиа</w:t>
      </w:r>
      <w:r w:rsidRPr="00F625D3">
        <w:rPr>
          <w:rFonts w:ascii="Times New Roman" w:hAnsi="Times New Roman" w:cs="Times New Roman"/>
        </w:rPr>
        <w:t xml:space="preserve"> индустрию США) как сконструированную влиятельными интересами</w:t>
      </w:r>
      <w:r w:rsidR="00F625D3">
        <w:rPr>
          <w:rFonts w:ascii="Times New Roman" w:hAnsi="Times New Roman" w:cs="Times New Roman"/>
        </w:rPr>
        <w:t xml:space="preserve"> </w:t>
      </w:r>
      <w:proofErr w:type="spellStart"/>
      <w:r w:rsidR="00F625D3">
        <w:rPr>
          <w:rFonts w:ascii="Times New Roman" w:hAnsi="Times New Roman" w:cs="Times New Roman"/>
        </w:rPr>
        <w:t>заинтересовпнных</w:t>
      </w:r>
      <w:proofErr w:type="spellEnd"/>
      <w:r w:rsidR="00F625D3">
        <w:rPr>
          <w:rFonts w:ascii="Times New Roman" w:hAnsi="Times New Roman" w:cs="Times New Roman"/>
        </w:rPr>
        <w:t xml:space="preserve"> лиц</w:t>
      </w:r>
      <w:r w:rsidRPr="00F625D3">
        <w:rPr>
          <w:rFonts w:ascii="Times New Roman" w:hAnsi="Times New Roman" w:cs="Times New Roman"/>
        </w:rPr>
        <w:t>, а не являющуюся результатом «естественных» причин. Отличительными структурными чертами такой системы являются концентрация, конгломераты и концентрированный корпоративный контроль [</w:t>
      </w:r>
      <w:proofErr w:type="spellStart"/>
      <w:r w:rsidRPr="00F625D3">
        <w:rPr>
          <w:rFonts w:ascii="Times New Roman" w:hAnsi="Times New Roman" w:cs="Times New Roman"/>
        </w:rPr>
        <w:t>McChesney</w:t>
      </w:r>
      <w:proofErr w:type="spellEnd"/>
      <w:r w:rsidRPr="00F625D3">
        <w:rPr>
          <w:rFonts w:ascii="Times New Roman" w:hAnsi="Times New Roman" w:cs="Times New Roman"/>
        </w:rPr>
        <w:t xml:space="preserve"> 2000].</w:t>
      </w:r>
    </w:p>
    <w:p w:rsidR="00314DE6" w:rsidRPr="00F625D3" w:rsidRDefault="00314DE6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>Более поздние исследования в этой области опровергают эти выводы и утверждают, что использование собственником медиа в своих личных экономических или политических интересах или случаи цензуры со стороны рекламодателей не являются систематический признаком такой системы. Индустриализация культуры и массовое тиражирование – вот что сломало идеологической контроль [</w:t>
      </w:r>
      <w:proofErr w:type="spellStart"/>
      <w:r w:rsidRPr="00F625D3">
        <w:rPr>
          <w:rFonts w:ascii="Times New Roman" w:hAnsi="Times New Roman" w:cs="Times New Roman"/>
        </w:rPr>
        <w:t>Garnham</w:t>
      </w:r>
      <w:proofErr w:type="spellEnd"/>
      <w:r w:rsidRPr="00F625D3">
        <w:rPr>
          <w:rFonts w:ascii="Times New Roman" w:hAnsi="Times New Roman" w:cs="Times New Roman"/>
        </w:rPr>
        <w:t xml:space="preserve"> 2011]. Продолжая эту мысль </w:t>
      </w:r>
      <w:proofErr w:type="spellStart"/>
      <w:r w:rsidRPr="00F625D3">
        <w:rPr>
          <w:rFonts w:ascii="Times New Roman" w:hAnsi="Times New Roman" w:cs="Times New Roman"/>
        </w:rPr>
        <w:t>В.Моско</w:t>
      </w:r>
      <w:proofErr w:type="spellEnd"/>
      <w:r w:rsidRPr="00F625D3">
        <w:rPr>
          <w:rFonts w:ascii="Times New Roman" w:hAnsi="Times New Roman" w:cs="Times New Roman"/>
        </w:rPr>
        <w:t xml:space="preserve"> заявляет, что человек, возглавляющий компанию значит меньше, чем четкие индустриальные модели медиа производства и финансовой отчетности, которые ставят интересы выручки, прибыли и стоимости акций выше всех других аспектов влияния [</w:t>
      </w:r>
      <w:proofErr w:type="spellStart"/>
      <w:r w:rsidRPr="00F625D3">
        <w:rPr>
          <w:rFonts w:ascii="Times New Roman" w:hAnsi="Times New Roman" w:cs="Times New Roman"/>
        </w:rPr>
        <w:t>Mosco</w:t>
      </w:r>
      <w:proofErr w:type="spellEnd"/>
      <w:r w:rsidRPr="00F625D3">
        <w:rPr>
          <w:rFonts w:ascii="Times New Roman" w:hAnsi="Times New Roman" w:cs="Times New Roman"/>
        </w:rPr>
        <w:t xml:space="preserve">  2009: 69]. То есть для современных </w:t>
      </w:r>
      <w:proofErr w:type="spellStart"/>
      <w:r w:rsidRPr="00F625D3">
        <w:rPr>
          <w:rFonts w:ascii="Times New Roman" w:hAnsi="Times New Roman" w:cs="Times New Roman"/>
        </w:rPr>
        <w:t>медиарынков</w:t>
      </w:r>
      <w:proofErr w:type="spellEnd"/>
      <w:r w:rsidRPr="00F625D3">
        <w:rPr>
          <w:rFonts w:ascii="Times New Roman" w:hAnsi="Times New Roman" w:cs="Times New Roman"/>
        </w:rPr>
        <w:t xml:space="preserve"> рыночные механизмы являются более важным источником контроля, чем права собственности.</w:t>
      </w:r>
    </w:p>
    <w:p w:rsidR="00C75957" w:rsidRPr="00F625D3" w:rsidRDefault="00C7595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Исследования многообразия форм </w:t>
      </w:r>
      <w:proofErr w:type="spellStart"/>
      <w:r w:rsidRPr="00F625D3">
        <w:rPr>
          <w:rFonts w:ascii="Times New Roman" w:hAnsi="Times New Roman" w:cs="Times New Roman"/>
        </w:rPr>
        <w:t>медиакапитала</w:t>
      </w:r>
      <w:proofErr w:type="spellEnd"/>
      <w:r w:rsidRPr="00F625D3">
        <w:rPr>
          <w:rFonts w:ascii="Times New Roman" w:hAnsi="Times New Roman" w:cs="Times New Roman"/>
        </w:rPr>
        <w:t xml:space="preserve"> в регионах России и специфики концентрации </w:t>
      </w:r>
      <w:proofErr w:type="spellStart"/>
      <w:r w:rsidRPr="00F625D3">
        <w:rPr>
          <w:rFonts w:ascii="Times New Roman" w:hAnsi="Times New Roman" w:cs="Times New Roman"/>
        </w:rPr>
        <w:t>медиа</w:t>
      </w:r>
      <w:proofErr w:type="spellEnd"/>
      <w:r w:rsidRPr="00F625D3">
        <w:rPr>
          <w:rFonts w:ascii="Times New Roman" w:hAnsi="Times New Roman" w:cs="Times New Roman"/>
        </w:rPr>
        <w:t xml:space="preserve"> собственности в регионах выявили, что от моделей прямого владения </w:t>
      </w:r>
      <w:proofErr w:type="spellStart"/>
      <w:r w:rsidRPr="00F625D3">
        <w:rPr>
          <w:rFonts w:ascii="Times New Roman" w:hAnsi="Times New Roman" w:cs="Times New Roman"/>
        </w:rPr>
        <w:t>медиа</w:t>
      </w:r>
      <w:proofErr w:type="spellEnd"/>
      <w:r w:rsidRPr="00F625D3">
        <w:rPr>
          <w:rFonts w:ascii="Times New Roman" w:hAnsi="Times New Roman" w:cs="Times New Roman"/>
        </w:rPr>
        <w:t xml:space="preserve"> государство уходит к моделям, когда властный ресурс реализуется не за счет участия государства в капитале </w:t>
      </w:r>
      <w:proofErr w:type="spellStart"/>
      <w:r w:rsidRPr="00F625D3">
        <w:rPr>
          <w:rFonts w:ascii="Times New Roman" w:hAnsi="Times New Roman" w:cs="Times New Roman"/>
        </w:rPr>
        <w:t>медиа</w:t>
      </w:r>
      <w:proofErr w:type="spellEnd"/>
      <w:r w:rsidRPr="00F625D3">
        <w:rPr>
          <w:rFonts w:ascii="Times New Roman" w:hAnsi="Times New Roman" w:cs="Times New Roman"/>
        </w:rPr>
        <w:t>, но за счет разветвленных схем финансирования</w:t>
      </w:r>
      <w:r w:rsidR="00314DE6" w:rsidRPr="00F625D3">
        <w:rPr>
          <w:rFonts w:ascii="Times New Roman" w:hAnsi="Times New Roman" w:cs="Times New Roman"/>
        </w:rPr>
        <w:t xml:space="preserve"> </w:t>
      </w:r>
      <w:r w:rsidR="00314DE6" w:rsidRPr="00F625D3">
        <w:rPr>
          <w:rFonts w:ascii="Times New Roman" w:hAnsi="Times New Roman" w:cs="Times New Roman"/>
          <w:lang w:val="en-US"/>
        </w:rPr>
        <w:t>[</w:t>
      </w:r>
      <w:proofErr w:type="spellStart"/>
      <w:r w:rsidR="00314DE6" w:rsidRPr="00F625D3">
        <w:rPr>
          <w:rFonts w:ascii="Times New Roman" w:eastAsia="Times New Roman" w:hAnsi="Times New Roman" w:cs="Times New Roman"/>
          <w:lang w:val="en-GB"/>
        </w:rPr>
        <w:t>Naoumova</w:t>
      </w:r>
      <w:proofErr w:type="spellEnd"/>
      <w:r w:rsidR="00314DE6" w:rsidRPr="00F625D3">
        <w:rPr>
          <w:rFonts w:ascii="Times New Roman" w:eastAsia="Times New Roman" w:hAnsi="Times New Roman" w:cs="Times New Roman"/>
          <w:lang w:val="en-GB"/>
        </w:rPr>
        <w:t xml:space="preserve"> </w:t>
      </w:r>
      <w:r w:rsidR="00C65042">
        <w:rPr>
          <w:rFonts w:ascii="Times New Roman" w:eastAsia="Times New Roman" w:hAnsi="Times New Roman" w:cs="Times New Roman"/>
          <w:lang w:val="en-US"/>
        </w:rPr>
        <w:t>et al.</w:t>
      </w:r>
      <w:r w:rsidR="00314DE6" w:rsidRPr="00F625D3">
        <w:rPr>
          <w:rFonts w:ascii="Times New Roman" w:eastAsia="Times New Roman" w:hAnsi="Times New Roman" w:cs="Times New Roman"/>
          <w:lang w:val="en-US"/>
        </w:rPr>
        <w:t xml:space="preserve"> 2012]</w:t>
      </w:r>
      <w:r w:rsidRPr="00F625D3">
        <w:rPr>
          <w:rFonts w:ascii="Times New Roman" w:hAnsi="Times New Roman" w:cs="Times New Roman"/>
        </w:rPr>
        <w:t xml:space="preserve">. Таким образом, СМИ, формально являясь независимыми, фактически оказываются подконтрольны властным структурам. </w:t>
      </w:r>
      <w:r w:rsidR="00314DE6" w:rsidRPr="00F625D3">
        <w:rPr>
          <w:rFonts w:ascii="Times New Roman" w:hAnsi="Times New Roman" w:cs="Times New Roman"/>
        </w:rPr>
        <w:t xml:space="preserve">Однако этот контроль реализуется через рыночное взаимодействие. </w:t>
      </w:r>
      <w:r w:rsidR="00D76278" w:rsidRPr="00F625D3">
        <w:rPr>
          <w:rFonts w:ascii="Times New Roman" w:hAnsi="Times New Roman" w:cs="Times New Roman"/>
        </w:rPr>
        <w:t>М</w:t>
      </w:r>
      <w:r w:rsidRPr="00F625D3">
        <w:rPr>
          <w:rFonts w:ascii="Times New Roman" w:hAnsi="Times New Roman" w:cs="Times New Roman"/>
        </w:rPr>
        <w:t xml:space="preserve">одели прямого финансирования </w:t>
      </w:r>
      <w:r w:rsidR="00D76278" w:rsidRPr="00F625D3">
        <w:rPr>
          <w:rFonts w:ascii="Times New Roman" w:hAnsi="Times New Roman" w:cs="Times New Roman"/>
        </w:rPr>
        <w:t xml:space="preserve">медиа </w:t>
      </w:r>
      <w:r w:rsidRPr="00F625D3">
        <w:rPr>
          <w:rFonts w:ascii="Times New Roman" w:hAnsi="Times New Roman" w:cs="Times New Roman"/>
        </w:rPr>
        <w:t xml:space="preserve">через строку в бюджете </w:t>
      </w:r>
      <w:r w:rsidR="00D76278" w:rsidRPr="00F625D3">
        <w:rPr>
          <w:rFonts w:ascii="Times New Roman" w:hAnsi="Times New Roman" w:cs="Times New Roman"/>
        </w:rPr>
        <w:t>постепенно переходят в</w:t>
      </w:r>
      <w:r w:rsidRPr="00F625D3">
        <w:rPr>
          <w:rFonts w:ascii="Times New Roman" w:hAnsi="Times New Roman" w:cs="Times New Roman"/>
        </w:rPr>
        <w:t xml:space="preserve"> модели информационных договоров и конкурсных процедур, которые позволяют не менее эффективно обеспечивать выгодное власти информационное поле. Причем в таки</w:t>
      </w:r>
      <w:r w:rsidR="00F625D3">
        <w:rPr>
          <w:rFonts w:ascii="Times New Roman" w:hAnsi="Times New Roman" w:cs="Times New Roman"/>
        </w:rPr>
        <w:t>х</w:t>
      </w:r>
      <w:r w:rsidRPr="00F625D3">
        <w:rPr>
          <w:rFonts w:ascii="Times New Roman" w:hAnsi="Times New Roman" w:cs="Times New Roman"/>
        </w:rPr>
        <w:t xml:space="preserve"> отношениях находятся как государственные (которые помимо этого имеют прямое финансирование), так и частные </w:t>
      </w:r>
      <w:r w:rsidRPr="00F625D3">
        <w:rPr>
          <w:rFonts w:ascii="Times New Roman" w:hAnsi="Times New Roman" w:cs="Times New Roman"/>
        </w:rPr>
        <w:lastRenderedPageBreak/>
        <w:t xml:space="preserve">компании. Трансформация моделей финансирования оказывает влияние на изменение структурных связей участников медиа рынка. </w:t>
      </w:r>
      <w:r w:rsidR="00F625D3">
        <w:rPr>
          <w:rFonts w:ascii="Times New Roman" w:hAnsi="Times New Roman" w:cs="Times New Roman"/>
        </w:rPr>
        <w:t>Такие</w:t>
      </w:r>
      <w:r w:rsidRPr="00F625D3">
        <w:rPr>
          <w:rFonts w:ascii="Times New Roman" w:hAnsi="Times New Roman" w:cs="Times New Roman"/>
        </w:rPr>
        <w:t xml:space="preserve"> модели взаимодействия, </w:t>
      </w:r>
      <w:r w:rsidR="00F625D3">
        <w:rPr>
          <w:rFonts w:ascii="Times New Roman" w:hAnsi="Times New Roman" w:cs="Times New Roman"/>
        </w:rPr>
        <w:t xml:space="preserve">характеризуются неформальными </w:t>
      </w:r>
      <w:r w:rsidRPr="00F625D3">
        <w:rPr>
          <w:rFonts w:ascii="Times New Roman" w:hAnsi="Times New Roman" w:cs="Times New Roman"/>
        </w:rPr>
        <w:t>отношени</w:t>
      </w:r>
      <w:r w:rsidR="00F625D3">
        <w:rPr>
          <w:rFonts w:ascii="Times New Roman" w:hAnsi="Times New Roman" w:cs="Times New Roman"/>
        </w:rPr>
        <w:t>ями</w:t>
      </w:r>
      <w:r w:rsidRPr="00F625D3">
        <w:rPr>
          <w:rFonts w:ascii="Times New Roman" w:hAnsi="Times New Roman" w:cs="Times New Roman"/>
        </w:rPr>
        <w:t xml:space="preserve"> между участниками, личными знакомствами и т.д.</w:t>
      </w:r>
      <w:r w:rsidR="00F625D3">
        <w:rPr>
          <w:rFonts w:ascii="Times New Roman" w:hAnsi="Times New Roman" w:cs="Times New Roman"/>
        </w:rPr>
        <w:t xml:space="preserve"> Стоит отметить, что такие параллельные (традиционным) формы финансирования </w:t>
      </w:r>
      <w:r w:rsidR="004019A6">
        <w:rPr>
          <w:rFonts w:ascii="Times New Roman" w:hAnsi="Times New Roman" w:cs="Times New Roman"/>
        </w:rPr>
        <w:t>положительно воспринимаются</w:t>
      </w:r>
      <w:r w:rsidR="00F625D3">
        <w:rPr>
          <w:rFonts w:ascii="Times New Roman" w:hAnsi="Times New Roman" w:cs="Times New Roman"/>
        </w:rPr>
        <w:t xml:space="preserve"> большинством региональных медиа компаний и зачастую являются единственной возможностью выжить</w:t>
      </w:r>
      <w:r w:rsidR="004019A6">
        <w:rPr>
          <w:rFonts w:ascii="Times New Roman" w:hAnsi="Times New Roman" w:cs="Times New Roman"/>
        </w:rPr>
        <w:t xml:space="preserve"> в условиях слабого рекламного рынка.</w:t>
      </w:r>
    </w:p>
    <w:p w:rsidR="00C75957" w:rsidRPr="00F625D3" w:rsidRDefault="00C7595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Таким образом, можно предположить, что государство в рамках рассматриваемого рынка действует как участник рыночных отношений, а не регулирующий или контролирующий институт. </w:t>
      </w:r>
      <w:proofErr w:type="spellStart"/>
      <w:r w:rsidRPr="00F625D3">
        <w:rPr>
          <w:rFonts w:ascii="Times New Roman" w:hAnsi="Times New Roman" w:cs="Times New Roman"/>
        </w:rPr>
        <w:t>Медиакомпании</w:t>
      </w:r>
      <w:proofErr w:type="spellEnd"/>
      <w:r w:rsidRPr="00F625D3">
        <w:rPr>
          <w:rFonts w:ascii="Times New Roman" w:hAnsi="Times New Roman" w:cs="Times New Roman"/>
        </w:rPr>
        <w:t xml:space="preserve"> находятся в рыночных отношениях с государством, так же как они взаимодействуют с другими рекламодателями. Однако, если рекламодатель размещает рекламу, то государство как правило «заказывает» контент, который воспринимается аудиторией как журналистский материал. Товаром на этом рынке является лояльность, то есть можно говорить о ее </w:t>
      </w:r>
      <w:proofErr w:type="spellStart"/>
      <w:r w:rsidRPr="00F625D3">
        <w:rPr>
          <w:rFonts w:ascii="Times New Roman" w:hAnsi="Times New Roman" w:cs="Times New Roman"/>
        </w:rPr>
        <w:t>коммодификации</w:t>
      </w:r>
      <w:proofErr w:type="spellEnd"/>
      <w:r w:rsidRPr="00F625D3">
        <w:rPr>
          <w:rFonts w:ascii="Times New Roman" w:hAnsi="Times New Roman" w:cs="Times New Roman"/>
        </w:rPr>
        <w:t>. Именно ее по сути покупает государство у медиа.</w:t>
      </w:r>
    </w:p>
    <w:p w:rsidR="00683841" w:rsidRPr="00F625D3" w:rsidRDefault="004019A6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</w:t>
      </w:r>
      <w:r w:rsidR="00D76278" w:rsidRPr="00F625D3">
        <w:rPr>
          <w:rFonts w:ascii="Times New Roman" w:hAnsi="Times New Roman" w:cs="Times New Roman"/>
        </w:rPr>
        <w:t xml:space="preserve"> можно предположить существование параллельного основному поля регионального </w:t>
      </w:r>
      <w:proofErr w:type="spellStart"/>
      <w:r w:rsidR="00D76278" w:rsidRPr="00F625D3">
        <w:rPr>
          <w:rFonts w:ascii="Times New Roman" w:hAnsi="Times New Roman" w:cs="Times New Roman"/>
        </w:rPr>
        <w:t>медиарынка</w:t>
      </w:r>
      <w:proofErr w:type="spellEnd"/>
      <w:r w:rsidR="00D76278" w:rsidRPr="00F625D3">
        <w:rPr>
          <w:rFonts w:ascii="Times New Roman" w:hAnsi="Times New Roman" w:cs="Times New Roman"/>
        </w:rPr>
        <w:t>. В рамках основного поля реализуется классическая бизнес-модель СМИ, когда в финансировании участвует рекламодатель или аудитория или индустрия или государство (через прямое обладание правами собственности)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Picard</w:t>
      </w:r>
      <w:proofErr w:type="spellEnd"/>
      <w:r>
        <w:rPr>
          <w:rFonts w:ascii="Times New Roman" w:hAnsi="Times New Roman" w:cs="Times New Roman"/>
        </w:rPr>
        <w:t xml:space="preserve"> 2002]</w:t>
      </w:r>
      <w:r w:rsidR="00D76278" w:rsidRPr="00F625D3">
        <w:rPr>
          <w:rFonts w:ascii="Times New Roman" w:hAnsi="Times New Roman" w:cs="Times New Roman"/>
        </w:rPr>
        <w:t>.</w:t>
      </w:r>
      <w:r w:rsidR="003522BD" w:rsidRPr="00F625D3">
        <w:rPr>
          <w:rFonts w:ascii="Times New Roman" w:hAnsi="Times New Roman" w:cs="Times New Roman"/>
        </w:rPr>
        <w:t xml:space="preserve"> На параллельном поле происходят рыночные обмены в рамках информационных договоров между государственными организациями и медиа компаниями. </w:t>
      </w:r>
      <w:r w:rsidR="00683841" w:rsidRPr="00947A91">
        <w:rPr>
          <w:rFonts w:ascii="Times New Roman" w:hAnsi="Times New Roman" w:cs="Times New Roman"/>
        </w:rPr>
        <w:t xml:space="preserve">Роль государства на основном и параллельном полях регионального </w:t>
      </w:r>
      <w:proofErr w:type="spellStart"/>
      <w:r w:rsidR="00683841" w:rsidRPr="00947A91">
        <w:rPr>
          <w:rFonts w:ascii="Times New Roman" w:hAnsi="Times New Roman" w:cs="Times New Roman"/>
        </w:rPr>
        <w:t>медиарынка</w:t>
      </w:r>
      <w:proofErr w:type="spellEnd"/>
      <w:r w:rsidR="00683841" w:rsidRPr="00947A91">
        <w:rPr>
          <w:rFonts w:ascii="Times New Roman" w:hAnsi="Times New Roman" w:cs="Times New Roman"/>
        </w:rPr>
        <w:t xml:space="preserve"> различна. В структуре параллельного поля государство выступает </w:t>
      </w:r>
      <w:r w:rsidR="00DE1BBC" w:rsidRPr="00947A91">
        <w:rPr>
          <w:rFonts w:ascii="Times New Roman" w:hAnsi="Times New Roman" w:cs="Times New Roman"/>
        </w:rPr>
        <w:t xml:space="preserve">полноправным </w:t>
      </w:r>
      <w:r w:rsidR="00683841" w:rsidRPr="00947A91">
        <w:rPr>
          <w:rFonts w:ascii="Times New Roman" w:hAnsi="Times New Roman" w:cs="Times New Roman"/>
        </w:rPr>
        <w:t>участником рыночного обмена</w:t>
      </w:r>
      <w:r w:rsidR="003522BD" w:rsidRPr="00947A91">
        <w:rPr>
          <w:rFonts w:ascii="Times New Roman" w:hAnsi="Times New Roman" w:cs="Times New Roman"/>
        </w:rPr>
        <w:t>, в то время как на основном поле государство выполняет регулирующую функцию или служит арбитром</w:t>
      </w:r>
      <w:r w:rsidR="00683841" w:rsidRPr="00947A91">
        <w:rPr>
          <w:rFonts w:ascii="Times New Roman" w:hAnsi="Times New Roman" w:cs="Times New Roman"/>
        </w:rPr>
        <w:t>.</w:t>
      </w:r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Ключевые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понятия</w:t>
      </w:r>
      <w:proofErr w:type="spellEnd"/>
    </w:p>
    <w:p w:rsidR="00C75957" w:rsidRPr="00F625D3" w:rsidRDefault="00C7595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  <w:i/>
        </w:rPr>
        <w:t xml:space="preserve">Региональный </w:t>
      </w:r>
      <w:proofErr w:type="spellStart"/>
      <w:r w:rsidRPr="00F625D3">
        <w:rPr>
          <w:rFonts w:ascii="Times New Roman" w:hAnsi="Times New Roman" w:cs="Times New Roman"/>
          <w:i/>
        </w:rPr>
        <w:t>медирынок</w:t>
      </w:r>
      <w:proofErr w:type="spellEnd"/>
      <w:r w:rsidR="00C0471C" w:rsidRPr="00F625D3">
        <w:rPr>
          <w:rFonts w:ascii="Times New Roman" w:hAnsi="Times New Roman" w:cs="Times New Roman"/>
        </w:rPr>
        <w:t xml:space="preserve">. Под региональным </w:t>
      </w:r>
      <w:proofErr w:type="spellStart"/>
      <w:r w:rsidR="00C0471C" w:rsidRPr="00F625D3">
        <w:rPr>
          <w:rFonts w:ascii="Times New Roman" w:hAnsi="Times New Roman" w:cs="Times New Roman"/>
        </w:rPr>
        <w:t>медиарынком</w:t>
      </w:r>
      <w:proofErr w:type="spellEnd"/>
      <w:r w:rsidR="00C0471C" w:rsidRPr="00F625D3">
        <w:rPr>
          <w:rFonts w:ascii="Times New Roman" w:hAnsi="Times New Roman" w:cs="Times New Roman"/>
        </w:rPr>
        <w:t xml:space="preserve"> в рамках настоящего исследования понимается совокупность </w:t>
      </w:r>
      <w:proofErr w:type="spellStart"/>
      <w:r w:rsidR="00C0471C" w:rsidRPr="00F625D3">
        <w:rPr>
          <w:rFonts w:ascii="Times New Roman" w:hAnsi="Times New Roman" w:cs="Times New Roman"/>
        </w:rPr>
        <w:t>медиарынков</w:t>
      </w:r>
      <w:proofErr w:type="spellEnd"/>
      <w:r w:rsidR="00C0471C" w:rsidRPr="00F625D3">
        <w:rPr>
          <w:rFonts w:ascii="Times New Roman" w:hAnsi="Times New Roman" w:cs="Times New Roman"/>
        </w:rPr>
        <w:t xml:space="preserve"> субъектов РФ. Также понятие употребляется для обозначения </w:t>
      </w:r>
      <w:proofErr w:type="spellStart"/>
      <w:r w:rsidR="00C0471C" w:rsidRPr="00F625D3">
        <w:rPr>
          <w:rFonts w:ascii="Times New Roman" w:hAnsi="Times New Roman" w:cs="Times New Roman"/>
        </w:rPr>
        <w:t>медиарынка</w:t>
      </w:r>
      <w:proofErr w:type="spellEnd"/>
      <w:r w:rsidR="00C0471C" w:rsidRPr="00F625D3">
        <w:rPr>
          <w:rFonts w:ascii="Times New Roman" w:hAnsi="Times New Roman" w:cs="Times New Roman"/>
        </w:rPr>
        <w:t xml:space="preserve"> конкретного региона (например, </w:t>
      </w:r>
      <w:proofErr w:type="spellStart"/>
      <w:r w:rsidR="00C0471C" w:rsidRPr="00F625D3">
        <w:rPr>
          <w:rFonts w:ascii="Times New Roman" w:hAnsi="Times New Roman" w:cs="Times New Roman"/>
        </w:rPr>
        <w:t>медиарынок</w:t>
      </w:r>
      <w:proofErr w:type="spellEnd"/>
      <w:r w:rsidR="00C0471C" w:rsidRPr="00F625D3">
        <w:rPr>
          <w:rFonts w:ascii="Times New Roman" w:hAnsi="Times New Roman" w:cs="Times New Roman"/>
        </w:rPr>
        <w:t xml:space="preserve"> Липецкой области).</w:t>
      </w:r>
    </w:p>
    <w:p w:rsidR="00C75957" w:rsidRPr="00F625D3" w:rsidRDefault="00C7595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  <w:i/>
        </w:rPr>
        <w:t>Информационный договор</w:t>
      </w:r>
      <w:r w:rsidR="00C56FA0" w:rsidRPr="00F625D3">
        <w:rPr>
          <w:rFonts w:ascii="Times New Roman" w:hAnsi="Times New Roman" w:cs="Times New Roman"/>
          <w:i/>
        </w:rPr>
        <w:t>.</w:t>
      </w:r>
      <w:r w:rsidR="00C56FA0" w:rsidRPr="00F625D3">
        <w:rPr>
          <w:rFonts w:ascii="Times New Roman" w:hAnsi="Times New Roman" w:cs="Times New Roman"/>
        </w:rPr>
        <w:t xml:space="preserve"> Под информационным договором или контрактом в рамках настоящего исследования понимается контракт, заключаемый на конкурсной основе между государственным заказчиком и исполнителем (коммерческой, государственной и</w:t>
      </w:r>
      <w:r w:rsidR="00C0471C" w:rsidRPr="00F625D3">
        <w:rPr>
          <w:rFonts w:ascii="Times New Roman" w:hAnsi="Times New Roman" w:cs="Times New Roman"/>
        </w:rPr>
        <w:t>ли некоммерческой компанией) на предоставление различных информационных услуг.</w:t>
      </w:r>
    </w:p>
    <w:p w:rsidR="006D2520" w:rsidRPr="00F625D3" w:rsidRDefault="006D2520" w:rsidP="00F625D3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F625D3">
        <w:rPr>
          <w:rFonts w:ascii="Times New Roman" w:hAnsi="Times New Roman" w:cs="Times New Roman"/>
          <w:i/>
        </w:rPr>
        <w:lastRenderedPageBreak/>
        <w:t xml:space="preserve">Параллельное организационное поле регионального </w:t>
      </w:r>
      <w:proofErr w:type="spellStart"/>
      <w:r w:rsidRPr="00F625D3">
        <w:rPr>
          <w:rFonts w:ascii="Times New Roman" w:hAnsi="Times New Roman" w:cs="Times New Roman"/>
          <w:i/>
        </w:rPr>
        <w:t>медиарынка</w:t>
      </w:r>
      <w:proofErr w:type="spellEnd"/>
      <w:r w:rsidRPr="00F625D3">
        <w:rPr>
          <w:rFonts w:ascii="Times New Roman" w:hAnsi="Times New Roman" w:cs="Times New Roman"/>
        </w:rPr>
        <w:t xml:space="preserve">. Под параллельным полем в логике подхода организационных полей </w:t>
      </w:r>
      <w:r w:rsidRPr="00F625D3">
        <w:rPr>
          <w:rFonts w:ascii="Times New Roman" w:hAnsi="Times New Roman" w:cs="Times New Roman"/>
          <w:lang w:val="en-US"/>
        </w:rPr>
        <w:t>[</w:t>
      </w:r>
      <w:r w:rsidR="00DF227B" w:rsidRPr="00F625D3">
        <w:rPr>
          <w:rFonts w:ascii="Times New Roman" w:hAnsi="Times New Roman" w:cs="Times New Roman"/>
          <w:lang w:val="en-US"/>
        </w:rPr>
        <w:t>DiMaggio, Powell</w:t>
      </w:r>
      <w:r w:rsidRPr="00F625D3">
        <w:rPr>
          <w:rFonts w:ascii="Times New Roman" w:hAnsi="Times New Roman" w:cs="Times New Roman"/>
          <w:lang w:val="en-US"/>
        </w:rPr>
        <w:t xml:space="preserve"> 1991</w:t>
      </w:r>
      <w:r w:rsidR="00DF227B" w:rsidRPr="00F625D3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DF227B" w:rsidRPr="00F625D3">
        <w:rPr>
          <w:rFonts w:ascii="Times New Roman" w:hAnsi="Times New Roman" w:cs="Times New Roman"/>
        </w:rPr>
        <w:t>ДиМаджио</w:t>
      </w:r>
      <w:proofErr w:type="spellEnd"/>
      <w:r w:rsidR="00DF227B" w:rsidRPr="00F625D3">
        <w:rPr>
          <w:rFonts w:ascii="Times New Roman" w:hAnsi="Times New Roman" w:cs="Times New Roman"/>
        </w:rPr>
        <w:t>, Пауэлл 2014</w:t>
      </w:r>
      <w:r w:rsidRPr="00F625D3">
        <w:rPr>
          <w:rFonts w:ascii="Times New Roman" w:hAnsi="Times New Roman" w:cs="Times New Roman"/>
          <w:lang w:val="en-US"/>
        </w:rPr>
        <w:t xml:space="preserve">] </w:t>
      </w:r>
      <w:r w:rsidRPr="00F625D3">
        <w:rPr>
          <w:rFonts w:ascii="Times New Roman" w:hAnsi="Times New Roman" w:cs="Times New Roman"/>
        </w:rPr>
        <w:t>мы понимаем совокупность участников, связанных отношениями в рамках исполнения информационных контрактов.</w:t>
      </w:r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Объект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исследования</w:t>
      </w:r>
      <w:proofErr w:type="spellEnd"/>
    </w:p>
    <w:p w:rsidR="007506AA" w:rsidRPr="00947A91" w:rsidRDefault="007506AA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Объектом исследования </w:t>
      </w:r>
      <w:r w:rsidR="003B79D6" w:rsidRPr="00947A91">
        <w:rPr>
          <w:rFonts w:ascii="Times New Roman" w:hAnsi="Times New Roman" w:cs="Times New Roman"/>
        </w:rPr>
        <w:t>является</w:t>
      </w:r>
      <w:r w:rsidRPr="00947A91">
        <w:rPr>
          <w:rFonts w:ascii="Times New Roman" w:hAnsi="Times New Roman" w:cs="Times New Roman"/>
        </w:rPr>
        <w:t xml:space="preserve"> </w:t>
      </w:r>
      <w:r w:rsidR="003B79D6" w:rsidRPr="00947A91">
        <w:rPr>
          <w:rFonts w:ascii="Times New Roman" w:hAnsi="Times New Roman" w:cs="Times New Roman"/>
        </w:rPr>
        <w:t>рыночное</w:t>
      </w:r>
      <w:r w:rsidRPr="00947A91">
        <w:rPr>
          <w:rFonts w:ascii="Times New Roman" w:hAnsi="Times New Roman" w:cs="Times New Roman"/>
        </w:rPr>
        <w:t xml:space="preserve"> взаимо</w:t>
      </w:r>
      <w:r w:rsidR="006912C1" w:rsidRPr="00947A91">
        <w:rPr>
          <w:rFonts w:ascii="Times New Roman" w:hAnsi="Times New Roman" w:cs="Times New Roman"/>
        </w:rPr>
        <w:t xml:space="preserve">действие </w:t>
      </w:r>
      <w:r w:rsidRPr="00947A91">
        <w:rPr>
          <w:rFonts w:ascii="Times New Roman" w:hAnsi="Times New Roman" w:cs="Times New Roman"/>
        </w:rPr>
        <w:t xml:space="preserve">в рамках реализации информационных договоров </w:t>
      </w:r>
      <w:proofErr w:type="spellStart"/>
      <w:r w:rsidRPr="00947A91">
        <w:rPr>
          <w:rFonts w:ascii="Times New Roman" w:hAnsi="Times New Roman" w:cs="Times New Roman"/>
        </w:rPr>
        <w:t>медиа</w:t>
      </w:r>
      <w:proofErr w:type="spellEnd"/>
      <w:r w:rsidRPr="00947A91">
        <w:rPr>
          <w:rFonts w:ascii="Times New Roman" w:hAnsi="Times New Roman" w:cs="Times New Roman"/>
        </w:rPr>
        <w:t xml:space="preserve"> компаниями на региональных </w:t>
      </w:r>
      <w:proofErr w:type="spellStart"/>
      <w:r w:rsidRPr="00947A91">
        <w:rPr>
          <w:rFonts w:ascii="Times New Roman" w:hAnsi="Times New Roman" w:cs="Times New Roman"/>
        </w:rPr>
        <w:t>медиа</w:t>
      </w:r>
      <w:proofErr w:type="spellEnd"/>
      <w:r w:rsidRPr="00947A91">
        <w:rPr>
          <w:rFonts w:ascii="Times New Roman" w:hAnsi="Times New Roman" w:cs="Times New Roman"/>
        </w:rPr>
        <w:t xml:space="preserve"> рынках России.</w:t>
      </w:r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Цель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исследования</w:t>
      </w:r>
      <w:proofErr w:type="spellEnd"/>
    </w:p>
    <w:p w:rsidR="00F97D86" w:rsidRPr="00F625D3" w:rsidRDefault="003B79D6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US"/>
        </w:rPr>
        <w:t>Изучить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феномен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информационных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контрактов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r w:rsidR="006912C1" w:rsidRPr="00F625D3">
        <w:rPr>
          <w:rFonts w:ascii="Times New Roman" w:hAnsi="Times New Roman" w:cs="Times New Roman"/>
          <w:lang w:val="en-US"/>
        </w:rPr>
        <w:t xml:space="preserve">с </w:t>
      </w:r>
      <w:proofErr w:type="spellStart"/>
      <w:r w:rsidR="006912C1" w:rsidRPr="00F625D3">
        <w:rPr>
          <w:rFonts w:ascii="Times New Roman" w:hAnsi="Times New Roman" w:cs="Times New Roman"/>
          <w:lang w:val="en-US"/>
        </w:rPr>
        <w:t>позиций</w:t>
      </w:r>
      <w:proofErr w:type="spellEnd"/>
      <w:r w:rsidR="006912C1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912C1" w:rsidRPr="00F625D3">
        <w:rPr>
          <w:rFonts w:ascii="Times New Roman" w:hAnsi="Times New Roman" w:cs="Times New Roman"/>
          <w:lang w:val="en-US"/>
        </w:rPr>
        <w:t>рыночного</w:t>
      </w:r>
      <w:proofErr w:type="spellEnd"/>
      <w:r w:rsidR="00F97D86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7D86" w:rsidRPr="00F625D3">
        <w:rPr>
          <w:rFonts w:ascii="Times New Roman" w:hAnsi="Times New Roman" w:cs="Times New Roman"/>
          <w:lang w:val="en-US"/>
        </w:rPr>
        <w:t>взаимодействия</w:t>
      </w:r>
      <w:proofErr w:type="spellEnd"/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Задачи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исследования</w:t>
      </w:r>
      <w:proofErr w:type="spellEnd"/>
    </w:p>
    <w:p w:rsidR="007A6535" w:rsidRPr="00F625D3" w:rsidRDefault="00F97D86" w:rsidP="00F625D3">
      <w:pPr>
        <w:pStyle w:val="a6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US"/>
        </w:rPr>
        <w:t>изучить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систему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инф</w:t>
      </w:r>
      <w:r w:rsidR="007A6535" w:rsidRPr="00F625D3">
        <w:rPr>
          <w:rFonts w:ascii="Times New Roman" w:hAnsi="Times New Roman" w:cs="Times New Roman"/>
          <w:lang w:val="en-US"/>
        </w:rPr>
        <w:t>ормационных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контрактов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как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пара</w:t>
      </w:r>
      <w:r w:rsidRPr="00F625D3">
        <w:rPr>
          <w:rFonts w:ascii="Times New Roman" w:hAnsi="Times New Roman" w:cs="Times New Roman"/>
          <w:lang w:val="en-US"/>
        </w:rPr>
        <w:t>ллельное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поле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регионального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медиарынка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России</w:t>
      </w:r>
      <w:proofErr w:type="spellEnd"/>
    </w:p>
    <w:p w:rsidR="007A6535" w:rsidRPr="00F625D3" w:rsidRDefault="007A6535" w:rsidP="00F625D3">
      <w:pPr>
        <w:pStyle w:val="a6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US"/>
        </w:rPr>
        <w:t>описать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разнообразие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контрактов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25D3">
        <w:rPr>
          <w:rFonts w:ascii="Times New Roman" w:hAnsi="Times New Roman" w:cs="Times New Roman"/>
          <w:lang w:val="en-US"/>
        </w:rPr>
        <w:t>создать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их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типологию</w:t>
      </w:r>
      <w:proofErr w:type="spellEnd"/>
    </w:p>
    <w:p w:rsidR="007A6535" w:rsidRPr="00F625D3" w:rsidRDefault="007A6535" w:rsidP="00F625D3">
      <w:pPr>
        <w:pStyle w:val="a6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US"/>
        </w:rPr>
        <w:t>построить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625D3">
        <w:rPr>
          <w:rFonts w:ascii="Times New Roman" w:hAnsi="Times New Roman" w:cs="Times New Roman"/>
          <w:lang w:val="en-US"/>
        </w:rPr>
        <w:t>описать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сеть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участников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параллельного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поля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25D3">
        <w:rPr>
          <w:rFonts w:ascii="Times New Roman" w:hAnsi="Times New Roman" w:cs="Times New Roman"/>
          <w:lang w:val="en-US"/>
        </w:rPr>
        <w:t>конфигурацию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сети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625D3">
        <w:rPr>
          <w:rFonts w:ascii="Times New Roman" w:hAnsi="Times New Roman" w:cs="Times New Roman"/>
          <w:lang w:val="en-US"/>
        </w:rPr>
        <w:t>характеристики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сети</w:t>
      </w:r>
      <w:proofErr w:type="spellEnd"/>
    </w:p>
    <w:p w:rsidR="007A6535" w:rsidRPr="00F625D3" w:rsidRDefault="007A6535" w:rsidP="00F625D3">
      <w:pPr>
        <w:pStyle w:val="a6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US"/>
        </w:rPr>
        <w:t>выявить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роль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неформальных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отношений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между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участниками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параллельного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поля</w:t>
      </w:r>
      <w:proofErr w:type="spellEnd"/>
    </w:p>
    <w:p w:rsidR="00A57D21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Гипотезы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исследования</w:t>
      </w:r>
      <w:proofErr w:type="spellEnd"/>
    </w:p>
    <w:p w:rsidR="007A23B4" w:rsidRPr="00947A91" w:rsidRDefault="007A23B4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625D3">
        <w:rPr>
          <w:rFonts w:ascii="Times New Roman" w:hAnsi="Times New Roman" w:cs="Times New Roman"/>
          <w:b/>
          <w:lang w:val="en-US"/>
        </w:rPr>
        <w:t>H</w:t>
      </w:r>
      <w:r w:rsidRPr="00947A91">
        <w:rPr>
          <w:rFonts w:ascii="Times New Roman" w:hAnsi="Times New Roman" w:cs="Times New Roman"/>
          <w:b/>
        </w:rPr>
        <w:t xml:space="preserve">1 </w:t>
      </w:r>
      <w:r w:rsidR="006D2520" w:rsidRPr="00947A91">
        <w:rPr>
          <w:rFonts w:ascii="Times New Roman" w:hAnsi="Times New Roman" w:cs="Times New Roman"/>
        </w:rPr>
        <w:t xml:space="preserve">Система информационных контрактов на региональном </w:t>
      </w:r>
      <w:proofErr w:type="spellStart"/>
      <w:r w:rsidR="006D2520" w:rsidRPr="00947A91">
        <w:rPr>
          <w:rFonts w:ascii="Times New Roman" w:hAnsi="Times New Roman" w:cs="Times New Roman"/>
        </w:rPr>
        <w:t>медиарынке</w:t>
      </w:r>
      <w:proofErr w:type="spellEnd"/>
      <w:r w:rsidR="006D2520" w:rsidRPr="00947A91">
        <w:rPr>
          <w:rFonts w:ascii="Times New Roman" w:hAnsi="Times New Roman" w:cs="Times New Roman"/>
        </w:rPr>
        <w:t xml:space="preserve"> формирует параллельное организационное поле, характеризующееся специфическими структурными связями и отношениями.</w:t>
      </w:r>
      <w:proofErr w:type="gramEnd"/>
      <w:r w:rsidR="006D2520" w:rsidRPr="00F625D3">
        <w:rPr>
          <w:rFonts w:ascii="Times New Roman" w:hAnsi="Times New Roman" w:cs="Times New Roman"/>
        </w:rPr>
        <w:t xml:space="preserve"> </w:t>
      </w:r>
    </w:p>
    <w:p w:rsidR="00683841" w:rsidRPr="00947A91" w:rsidRDefault="007A23B4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625D3">
        <w:rPr>
          <w:rFonts w:ascii="Times New Roman" w:hAnsi="Times New Roman" w:cs="Times New Roman"/>
          <w:b/>
          <w:lang w:val="en-US"/>
        </w:rPr>
        <w:t>H</w:t>
      </w:r>
      <w:r w:rsidRPr="00947A91">
        <w:rPr>
          <w:rFonts w:ascii="Times New Roman" w:hAnsi="Times New Roman" w:cs="Times New Roman"/>
          <w:b/>
        </w:rPr>
        <w:t>2</w:t>
      </w:r>
      <w:r w:rsidR="006D2520" w:rsidRPr="00947A91">
        <w:rPr>
          <w:rFonts w:ascii="Times New Roman" w:hAnsi="Times New Roman" w:cs="Times New Roman"/>
          <w:b/>
        </w:rPr>
        <w:t xml:space="preserve"> </w:t>
      </w:r>
      <w:r w:rsidR="00683841" w:rsidRPr="00947A91">
        <w:rPr>
          <w:rFonts w:ascii="Times New Roman" w:hAnsi="Times New Roman" w:cs="Times New Roman"/>
        </w:rPr>
        <w:t xml:space="preserve">Практики в рамках параллельного поля являются укорененными и принимаемыми большинством участников регионального </w:t>
      </w:r>
      <w:proofErr w:type="spellStart"/>
      <w:r w:rsidR="00683841" w:rsidRPr="00947A91">
        <w:rPr>
          <w:rFonts w:ascii="Times New Roman" w:hAnsi="Times New Roman" w:cs="Times New Roman"/>
        </w:rPr>
        <w:t>медирынка</w:t>
      </w:r>
      <w:proofErr w:type="spellEnd"/>
      <w:r w:rsidR="00683841" w:rsidRPr="00947A91">
        <w:rPr>
          <w:rFonts w:ascii="Times New Roman" w:hAnsi="Times New Roman" w:cs="Times New Roman"/>
        </w:rPr>
        <w:t>.</w:t>
      </w:r>
      <w:proofErr w:type="gramEnd"/>
    </w:p>
    <w:p w:rsidR="00C13283" w:rsidRPr="00F625D3" w:rsidRDefault="00C13283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F625D3">
        <w:rPr>
          <w:rFonts w:ascii="Times New Roman" w:hAnsi="Times New Roman" w:cs="Times New Roman"/>
          <w:b/>
          <w:lang w:val="en-US"/>
        </w:rPr>
        <w:t>H</w:t>
      </w:r>
      <w:r w:rsidRPr="00947A91">
        <w:rPr>
          <w:rFonts w:ascii="Times New Roman" w:hAnsi="Times New Roman" w:cs="Times New Roman"/>
          <w:b/>
        </w:rPr>
        <w:t>3</w:t>
      </w:r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</w:rPr>
        <w:t xml:space="preserve">Государство в структуре параллельного поля регионального </w:t>
      </w:r>
      <w:proofErr w:type="spellStart"/>
      <w:r w:rsidRPr="00F625D3">
        <w:rPr>
          <w:rFonts w:ascii="Times New Roman" w:hAnsi="Times New Roman" w:cs="Times New Roman"/>
        </w:rPr>
        <w:t>медиарынка</w:t>
      </w:r>
      <w:proofErr w:type="spellEnd"/>
      <w:r w:rsidRPr="00F625D3">
        <w:rPr>
          <w:rFonts w:ascii="Times New Roman" w:hAnsi="Times New Roman" w:cs="Times New Roman"/>
        </w:rPr>
        <w:t xml:space="preserve"> России выступает </w:t>
      </w:r>
      <w:r w:rsidR="00FC0E29">
        <w:rPr>
          <w:rFonts w:ascii="Times New Roman" w:hAnsi="Times New Roman" w:cs="Times New Roman"/>
        </w:rPr>
        <w:t xml:space="preserve">полноправным </w:t>
      </w:r>
      <w:r w:rsidRPr="00F625D3">
        <w:rPr>
          <w:rFonts w:ascii="Times New Roman" w:hAnsi="Times New Roman" w:cs="Times New Roman"/>
        </w:rPr>
        <w:t>участником рыночных отношений.</w:t>
      </w:r>
      <w:proofErr w:type="gramEnd"/>
    </w:p>
    <w:p w:rsidR="003B79D6" w:rsidRPr="00947A91" w:rsidRDefault="003B79D6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F625D3">
        <w:rPr>
          <w:rFonts w:ascii="Times New Roman" w:hAnsi="Times New Roman" w:cs="Times New Roman"/>
          <w:b/>
          <w:lang w:val="en-US"/>
        </w:rPr>
        <w:t>H</w:t>
      </w:r>
      <w:r w:rsidRPr="00947A91">
        <w:rPr>
          <w:rFonts w:ascii="Times New Roman" w:hAnsi="Times New Roman" w:cs="Times New Roman"/>
          <w:b/>
        </w:rPr>
        <w:t>4</w:t>
      </w:r>
      <w:r w:rsidR="00F97D86" w:rsidRPr="00947A91">
        <w:rPr>
          <w:rFonts w:ascii="Times New Roman" w:hAnsi="Times New Roman" w:cs="Times New Roman"/>
          <w:b/>
        </w:rPr>
        <w:t xml:space="preserve"> </w:t>
      </w:r>
      <w:r w:rsidRPr="00947A91">
        <w:rPr>
          <w:rFonts w:ascii="Times New Roman" w:hAnsi="Times New Roman" w:cs="Times New Roman"/>
        </w:rPr>
        <w:t xml:space="preserve">Система информационных контрактов формирует </w:t>
      </w:r>
      <w:r w:rsidR="00FC0E29" w:rsidRPr="00947A91">
        <w:rPr>
          <w:rFonts w:ascii="Times New Roman" w:hAnsi="Times New Roman" w:cs="Times New Roman"/>
        </w:rPr>
        <w:t xml:space="preserve">долгосрочные </w:t>
      </w:r>
      <w:r w:rsidRPr="00947A91">
        <w:rPr>
          <w:rFonts w:ascii="Times New Roman" w:hAnsi="Times New Roman" w:cs="Times New Roman"/>
        </w:rPr>
        <w:t xml:space="preserve">лояльные отношения </w:t>
      </w:r>
      <w:r w:rsidR="00FC0E29" w:rsidRPr="00947A91">
        <w:rPr>
          <w:rFonts w:ascii="Times New Roman" w:hAnsi="Times New Roman" w:cs="Times New Roman"/>
        </w:rPr>
        <w:t>между исполнителем (</w:t>
      </w:r>
      <w:proofErr w:type="spellStart"/>
      <w:r w:rsidRPr="00947A91">
        <w:rPr>
          <w:rFonts w:ascii="Times New Roman" w:hAnsi="Times New Roman" w:cs="Times New Roman"/>
        </w:rPr>
        <w:t>медиакомпани</w:t>
      </w:r>
      <w:r w:rsidR="00FC0E29" w:rsidRPr="00947A91">
        <w:rPr>
          <w:rFonts w:ascii="Times New Roman" w:hAnsi="Times New Roman" w:cs="Times New Roman"/>
        </w:rPr>
        <w:t>я</w:t>
      </w:r>
      <w:proofErr w:type="spellEnd"/>
      <w:r w:rsidR="00FC0E29" w:rsidRPr="00947A91">
        <w:rPr>
          <w:rFonts w:ascii="Times New Roman" w:hAnsi="Times New Roman" w:cs="Times New Roman"/>
        </w:rPr>
        <w:t>) и заказчиком (государство</w:t>
      </w:r>
      <w:bookmarkStart w:id="0" w:name="_GoBack"/>
      <w:bookmarkEnd w:id="0"/>
      <w:r w:rsidRPr="00947A91">
        <w:rPr>
          <w:rFonts w:ascii="Times New Roman" w:hAnsi="Times New Roman" w:cs="Times New Roman"/>
        </w:rPr>
        <w:t>)</w:t>
      </w:r>
      <w:r w:rsidR="00BA4F28" w:rsidRPr="00947A91">
        <w:rPr>
          <w:rFonts w:ascii="Times New Roman" w:hAnsi="Times New Roman" w:cs="Times New Roman"/>
        </w:rPr>
        <w:t>.</w:t>
      </w:r>
      <w:proofErr w:type="gramEnd"/>
    </w:p>
    <w:p w:rsidR="00314DE6" w:rsidRPr="00F625D3" w:rsidRDefault="00A57D2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Основные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литературные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источники</w:t>
      </w:r>
      <w:proofErr w:type="spellEnd"/>
    </w:p>
    <w:p w:rsidR="00683841" w:rsidRPr="00F625D3" w:rsidRDefault="00B46A6F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Для теоретического осмысления системы информационных контрактов на региональном </w:t>
      </w:r>
      <w:proofErr w:type="spellStart"/>
      <w:r w:rsidRPr="00F625D3">
        <w:rPr>
          <w:rFonts w:ascii="Times New Roman" w:hAnsi="Times New Roman" w:cs="Times New Roman"/>
        </w:rPr>
        <w:t>медиарынке</w:t>
      </w:r>
      <w:proofErr w:type="spellEnd"/>
      <w:r w:rsidRPr="00F625D3">
        <w:rPr>
          <w:rFonts w:ascii="Times New Roman" w:hAnsi="Times New Roman" w:cs="Times New Roman"/>
        </w:rPr>
        <w:t xml:space="preserve"> мы используем теорию полей.</w:t>
      </w:r>
      <w:r w:rsidR="00516F52" w:rsidRPr="00F625D3">
        <w:rPr>
          <w:rFonts w:ascii="Times New Roman" w:hAnsi="Times New Roman" w:cs="Times New Roman"/>
        </w:rPr>
        <w:t xml:space="preserve"> Восприятие рынка как поля </w:t>
      </w:r>
      <w:r w:rsidR="00C2295A" w:rsidRPr="00F625D3">
        <w:rPr>
          <w:rFonts w:ascii="Times New Roman" w:hAnsi="Times New Roman" w:cs="Times New Roman"/>
        </w:rPr>
        <w:t>развивается по крайней мере в трех основных направлениях, представленных –</w:t>
      </w:r>
      <w:r w:rsidR="00BA4F28">
        <w:rPr>
          <w:rFonts w:ascii="Times New Roman" w:hAnsi="Times New Roman" w:cs="Times New Roman"/>
        </w:rPr>
        <w:t xml:space="preserve"> </w:t>
      </w:r>
      <w:proofErr w:type="spellStart"/>
      <w:r w:rsidR="00C2295A" w:rsidRPr="00F625D3">
        <w:rPr>
          <w:rFonts w:ascii="Times New Roman" w:hAnsi="Times New Roman" w:cs="Times New Roman"/>
        </w:rPr>
        <w:t>П.Бурдье</w:t>
      </w:r>
      <w:proofErr w:type="spellEnd"/>
      <w:r w:rsidR="00C2295A" w:rsidRPr="00F625D3">
        <w:rPr>
          <w:rFonts w:ascii="Times New Roman" w:hAnsi="Times New Roman" w:cs="Times New Roman"/>
        </w:rPr>
        <w:t xml:space="preserve">, </w:t>
      </w:r>
      <w:proofErr w:type="spellStart"/>
      <w:r w:rsidR="00C2295A" w:rsidRPr="00F625D3">
        <w:rPr>
          <w:rFonts w:ascii="Times New Roman" w:hAnsi="Times New Roman" w:cs="Times New Roman"/>
        </w:rPr>
        <w:t>Н.Флигстином</w:t>
      </w:r>
      <w:proofErr w:type="spellEnd"/>
      <w:r w:rsidR="00C2295A" w:rsidRPr="00F625D3">
        <w:rPr>
          <w:rFonts w:ascii="Times New Roman" w:hAnsi="Times New Roman" w:cs="Times New Roman"/>
        </w:rPr>
        <w:t xml:space="preserve">, </w:t>
      </w:r>
      <w:r w:rsidR="00BA4F28">
        <w:rPr>
          <w:rFonts w:ascii="Times New Roman" w:hAnsi="Times New Roman" w:cs="Times New Roman"/>
        </w:rPr>
        <w:lastRenderedPageBreak/>
        <w:t>У.Пауэллом</w:t>
      </w:r>
      <w:r w:rsidR="00C2295A" w:rsidRPr="00F625D3">
        <w:rPr>
          <w:rFonts w:ascii="Times New Roman" w:hAnsi="Times New Roman" w:cs="Times New Roman"/>
        </w:rPr>
        <w:t xml:space="preserve"> и </w:t>
      </w:r>
      <w:proofErr w:type="spellStart"/>
      <w:r w:rsidR="00C2295A" w:rsidRPr="00F625D3">
        <w:rPr>
          <w:rFonts w:ascii="Times New Roman" w:hAnsi="Times New Roman" w:cs="Times New Roman"/>
        </w:rPr>
        <w:t>П.ДиМаджио</w:t>
      </w:r>
      <w:proofErr w:type="spellEnd"/>
      <w:r w:rsidR="00C2295A" w:rsidRPr="00F625D3">
        <w:rPr>
          <w:rFonts w:ascii="Times New Roman" w:hAnsi="Times New Roman" w:cs="Times New Roman"/>
        </w:rPr>
        <w:t xml:space="preserve"> [Юдин 2006]. </w:t>
      </w:r>
      <w:proofErr w:type="spellStart"/>
      <w:r w:rsidR="00C2295A" w:rsidRPr="00F625D3">
        <w:rPr>
          <w:rFonts w:ascii="Times New Roman" w:hAnsi="Times New Roman" w:cs="Times New Roman"/>
        </w:rPr>
        <w:t>П.Бурдье</w:t>
      </w:r>
      <w:proofErr w:type="spellEnd"/>
      <w:r w:rsidR="00C2295A" w:rsidRPr="00F625D3">
        <w:rPr>
          <w:rFonts w:ascii="Times New Roman" w:hAnsi="Times New Roman" w:cs="Times New Roman"/>
        </w:rPr>
        <w:t>, будучи сторонником структурного подхода, понимает под полем проекцию структуры этого поля.</w:t>
      </w:r>
      <w:r w:rsidR="00E96970" w:rsidRPr="00F625D3">
        <w:rPr>
          <w:rFonts w:ascii="Times New Roman" w:hAnsi="Times New Roman" w:cs="Times New Roman"/>
        </w:rPr>
        <w:t xml:space="preserve"> </w:t>
      </w:r>
      <w:proofErr w:type="spellStart"/>
      <w:r w:rsidR="00E96970" w:rsidRPr="00F625D3">
        <w:rPr>
          <w:rFonts w:ascii="Times New Roman" w:hAnsi="Times New Roman" w:cs="Times New Roman"/>
        </w:rPr>
        <w:t>Бурдье</w:t>
      </w:r>
      <w:proofErr w:type="spellEnd"/>
      <w:r w:rsidR="00E96970" w:rsidRPr="00F625D3">
        <w:rPr>
          <w:rFonts w:ascii="Times New Roman" w:hAnsi="Times New Roman" w:cs="Times New Roman"/>
        </w:rPr>
        <w:t xml:space="preserve"> пишет, что агенты создают пространство поля экономики, которое и существует за счет действия этих агентов, которые находятся внутри него и придают ему определенную структуру [</w:t>
      </w:r>
      <w:proofErr w:type="spellStart"/>
      <w:r w:rsidR="00E96970" w:rsidRPr="00F625D3">
        <w:rPr>
          <w:rFonts w:ascii="Times New Roman" w:hAnsi="Times New Roman" w:cs="Times New Roman"/>
        </w:rPr>
        <w:t>Бурдье</w:t>
      </w:r>
      <w:proofErr w:type="spellEnd"/>
      <w:r w:rsidR="00E96970" w:rsidRPr="00F625D3">
        <w:rPr>
          <w:rFonts w:ascii="Times New Roman" w:hAnsi="Times New Roman" w:cs="Times New Roman"/>
        </w:rPr>
        <w:t xml:space="preserve"> 2014: 137]. То есть </w:t>
      </w:r>
      <w:proofErr w:type="spellStart"/>
      <w:r w:rsidR="00E96970" w:rsidRPr="00F625D3">
        <w:rPr>
          <w:rFonts w:ascii="Times New Roman" w:hAnsi="Times New Roman" w:cs="Times New Roman"/>
        </w:rPr>
        <w:t>Бурдье</w:t>
      </w:r>
      <w:proofErr w:type="spellEnd"/>
      <w:r w:rsidR="00E96970" w:rsidRPr="00F625D3">
        <w:rPr>
          <w:rFonts w:ascii="Times New Roman" w:hAnsi="Times New Roman" w:cs="Times New Roman"/>
        </w:rPr>
        <w:t xml:space="preserve"> утверждает, что именно агенты и капитал, которым они располагают, определяют структуру поля и, соответственно, совокупность сил, воздействующих на предприятия в данном поле. </w:t>
      </w:r>
      <w:r w:rsidR="00BB688E" w:rsidRPr="00F625D3">
        <w:rPr>
          <w:rFonts w:ascii="Times New Roman" w:hAnsi="Times New Roman" w:cs="Times New Roman"/>
        </w:rPr>
        <w:t>То есть в</w:t>
      </w:r>
      <w:r w:rsidR="00E96970" w:rsidRPr="00F625D3">
        <w:rPr>
          <w:rFonts w:ascii="Times New Roman" w:hAnsi="Times New Roman" w:cs="Times New Roman"/>
        </w:rPr>
        <w:t>ес агента в поле зависит от его положения в поле, котор</w:t>
      </w:r>
      <w:r w:rsidR="00BB688E" w:rsidRPr="00F625D3">
        <w:rPr>
          <w:rFonts w:ascii="Times New Roman" w:hAnsi="Times New Roman" w:cs="Times New Roman"/>
        </w:rPr>
        <w:t>о</w:t>
      </w:r>
      <w:r w:rsidR="00E96970" w:rsidRPr="00F625D3">
        <w:rPr>
          <w:rFonts w:ascii="Times New Roman" w:hAnsi="Times New Roman" w:cs="Times New Roman"/>
        </w:rPr>
        <w:t>е в свою очередь определяет</w:t>
      </w:r>
      <w:r w:rsidR="00BB688E" w:rsidRPr="00F625D3">
        <w:rPr>
          <w:rFonts w:ascii="Times New Roman" w:hAnsi="Times New Roman" w:cs="Times New Roman"/>
        </w:rPr>
        <w:t>ся наличием и структурой капитала,</w:t>
      </w:r>
      <w:r w:rsidR="00E96970" w:rsidRPr="00F625D3">
        <w:rPr>
          <w:rFonts w:ascii="Times New Roman" w:hAnsi="Times New Roman" w:cs="Times New Roman"/>
        </w:rPr>
        <w:t xml:space="preserve"> а также </w:t>
      </w:r>
      <w:r w:rsidR="00BA4F28">
        <w:rPr>
          <w:rFonts w:ascii="Times New Roman" w:hAnsi="Times New Roman" w:cs="Times New Roman"/>
        </w:rPr>
        <w:t xml:space="preserve">зависит </w:t>
      </w:r>
      <w:r w:rsidR="00E96970" w:rsidRPr="00F625D3">
        <w:rPr>
          <w:rFonts w:ascii="Times New Roman" w:hAnsi="Times New Roman" w:cs="Times New Roman"/>
        </w:rPr>
        <w:t>от всех других</w:t>
      </w:r>
      <w:r w:rsidR="00BB688E" w:rsidRPr="00F625D3">
        <w:rPr>
          <w:rFonts w:ascii="Times New Roman" w:hAnsi="Times New Roman" w:cs="Times New Roman"/>
        </w:rPr>
        <w:t xml:space="preserve"> агентов и отношений между ними [</w:t>
      </w:r>
      <w:proofErr w:type="spellStart"/>
      <w:r w:rsidR="00BB688E" w:rsidRPr="00F625D3">
        <w:rPr>
          <w:rFonts w:ascii="Times New Roman" w:hAnsi="Times New Roman" w:cs="Times New Roman"/>
        </w:rPr>
        <w:t>Бурдье</w:t>
      </w:r>
      <w:proofErr w:type="spellEnd"/>
      <w:r w:rsidR="00BB688E" w:rsidRPr="00F625D3">
        <w:rPr>
          <w:rFonts w:ascii="Times New Roman" w:hAnsi="Times New Roman" w:cs="Times New Roman"/>
        </w:rPr>
        <w:t xml:space="preserve"> 2014: 138]</w:t>
      </w:r>
      <w:r w:rsidR="00E96970" w:rsidRPr="00F625D3">
        <w:rPr>
          <w:rFonts w:ascii="Times New Roman" w:hAnsi="Times New Roman" w:cs="Times New Roman"/>
        </w:rPr>
        <w:t>.</w:t>
      </w:r>
      <w:r w:rsidR="00BB688E" w:rsidRPr="00F625D3">
        <w:rPr>
          <w:rFonts w:ascii="Times New Roman" w:hAnsi="Times New Roman" w:cs="Times New Roman"/>
        </w:rPr>
        <w:t xml:space="preserve"> </w:t>
      </w:r>
      <w:r w:rsidR="00BA4F28">
        <w:rPr>
          <w:rFonts w:ascii="Times New Roman" w:hAnsi="Times New Roman" w:cs="Times New Roman"/>
        </w:rPr>
        <w:t>Что касается</w:t>
      </w:r>
      <w:r w:rsidR="00BB688E" w:rsidRPr="00F625D3">
        <w:rPr>
          <w:rFonts w:ascii="Times New Roman" w:hAnsi="Times New Roman" w:cs="Times New Roman"/>
        </w:rPr>
        <w:t xml:space="preserve"> роли государства, </w:t>
      </w:r>
      <w:proofErr w:type="spellStart"/>
      <w:r w:rsidR="00BB688E" w:rsidRPr="00F625D3">
        <w:rPr>
          <w:rFonts w:ascii="Times New Roman" w:hAnsi="Times New Roman" w:cs="Times New Roman"/>
        </w:rPr>
        <w:t>Бурдье</w:t>
      </w:r>
      <w:proofErr w:type="spellEnd"/>
      <w:r w:rsidR="00BB688E" w:rsidRPr="00F625D3">
        <w:rPr>
          <w:rFonts w:ascii="Times New Roman" w:hAnsi="Times New Roman" w:cs="Times New Roman"/>
        </w:rPr>
        <w:t xml:space="preserve"> считает, что оно является не только регулятором или арбитром, но и участвует в формировании спроса и предложения. Однако, </w:t>
      </w:r>
      <w:proofErr w:type="spellStart"/>
      <w:r w:rsidR="00BB688E" w:rsidRPr="00F625D3">
        <w:rPr>
          <w:rFonts w:ascii="Times New Roman" w:hAnsi="Times New Roman" w:cs="Times New Roman"/>
        </w:rPr>
        <w:t>Бурдье</w:t>
      </w:r>
      <w:proofErr w:type="spellEnd"/>
      <w:r w:rsidR="00BB688E" w:rsidRPr="00F625D3">
        <w:rPr>
          <w:rFonts w:ascii="Times New Roman" w:hAnsi="Times New Roman" w:cs="Times New Roman"/>
        </w:rPr>
        <w:t xml:space="preserve"> считает его внешним окружением поля [</w:t>
      </w:r>
      <w:proofErr w:type="spellStart"/>
      <w:r w:rsidR="00BB688E" w:rsidRPr="00F625D3">
        <w:rPr>
          <w:rFonts w:ascii="Times New Roman" w:hAnsi="Times New Roman" w:cs="Times New Roman"/>
        </w:rPr>
        <w:t>Бурдье</w:t>
      </w:r>
      <w:proofErr w:type="spellEnd"/>
      <w:r w:rsidR="00BB688E" w:rsidRPr="00F625D3">
        <w:rPr>
          <w:rFonts w:ascii="Times New Roman" w:hAnsi="Times New Roman" w:cs="Times New Roman"/>
        </w:rPr>
        <w:t xml:space="preserve"> 2014: 152-153].</w:t>
      </w:r>
      <w:r w:rsidR="00E96970" w:rsidRPr="00F625D3">
        <w:rPr>
          <w:rFonts w:ascii="Times New Roman" w:hAnsi="Times New Roman" w:cs="Times New Roman"/>
        </w:rPr>
        <w:t xml:space="preserve"> </w:t>
      </w:r>
    </w:p>
    <w:p w:rsidR="0058420D" w:rsidRPr="00F625D3" w:rsidRDefault="0058420D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</w:rPr>
        <w:t>Флигстин</w:t>
      </w:r>
      <w:proofErr w:type="spellEnd"/>
      <w:r w:rsidRPr="00F625D3">
        <w:rPr>
          <w:rFonts w:ascii="Times New Roman" w:hAnsi="Times New Roman" w:cs="Times New Roman"/>
        </w:rPr>
        <w:t xml:space="preserve"> развивает подход </w:t>
      </w:r>
      <w:proofErr w:type="spellStart"/>
      <w:r w:rsidRPr="00F625D3">
        <w:rPr>
          <w:rFonts w:ascii="Times New Roman" w:hAnsi="Times New Roman" w:cs="Times New Roman"/>
        </w:rPr>
        <w:t>Бурдье</w:t>
      </w:r>
      <w:proofErr w:type="spellEnd"/>
      <w:r w:rsidR="008140EB" w:rsidRPr="00F625D3">
        <w:rPr>
          <w:rFonts w:ascii="Times New Roman" w:hAnsi="Times New Roman" w:cs="Times New Roman"/>
        </w:rPr>
        <w:t xml:space="preserve"> и пишет, ч</w:t>
      </w:r>
      <w:r w:rsidR="008D07D7" w:rsidRPr="00F625D3">
        <w:rPr>
          <w:rFonts w:ascii="Times New Roman" w:hAnsi="Times New Roman" w:cs="Times New Roman"/>
        </w:rPr>
        <w:t>то социальная структура поля яв</w:t>
      </w:r>
      <w:r w:rsidR="008140EB" w:rsidRPr="00F625D3">
        <w:rPr>
          <w:rFonts w:ascii="Times New Roman" w:hAnsi="Times New Roman" w:cs="Times New Roman"/>
        </w:rPr>
        <w:t>л</w:t>
      </w:r>
      <w:r w:rsidR="008D07D7" w:rsidRPr="00F625D3">
        <w:rPr>
          <w:rFonts w:ascii="Times New Roman" w:hAnsi="Times New Roman" w:cs="Times New Roman"/>
        </w:rPr>
        <w:t>я</w:t>
      </w:r>
      <w:r w:rsidR="008140EB" w:rsidRPr="00F625D3">
        <w:rPr>
          <w:rFonts w:ascii="Times New Roman" w:hAnsi="Times New Roman" w:cs="Times New Roman"/>
        </w:rPr>
        <w:t xml:space="preserve">ется «культурной конструкцией, за счет которой доминирующие и </w:t>
      </w:r>
      <w:proofErr w:type="spellStart"/>
      <w:r w:rsidR="008140EB" w:rsidRPr="00F625D3">
        <w:rPr>
          <w:rFonts w:ascii="Times New Roman" w:hAnsi="Times New Roman" w:cs="Times New Roman"/>
        </w:rPr>
        <w:t>доминируемые</w:t>
      </w:r>
      <w:proofErr w:type="spellEnd"/>
      <w:r w:rsidR="008140EB" w:rsidRPr="00F625D3">
        <w:rPr>
          <w:rFonts w:ascii="Times New Roman" w:hAnsi="Times New Roman" w:cs="Times New Roman"/>
        </w:rPr>
        <w:t xml:space="preserve"> предприятия сосуществуют в среде общих представлений, объясняющих, почему определенные организации доминируют» </w:t>
      </w:r>
      <w:r w:rsidR="008140EB" w:rsidRPr="00947A91">
        <w:rPr>
          <w:rFonts w:ascii="Times New Roman" w:hAnsi="Times New Roman" w:cs="Times New Roman"/>
        </w:rPr>
        <w:t>[</w:t>
      </w:r>
      <w:proofErr w:type="spellStart"/>
      <w:r w:rsidR="008140EB" w:rsidRPr="00F625D3">
        <w:rPr>
          <w:rFonts w:ascii="Times New Roman" w:hAnsi="Times New Roman" w:cs="Times New Roman"/>
        </w:rPr>
        <w:t>Флигстин</w:t>
      </w:r>
      <w:proofErr w:type="spellEnd"/>
      <w:r w:rsidR="008140EB" w:rsidRPr="00F625D3">
        <w:rPr>
          <w:rFonts w:ascii="Times New Roman" w:hAnsi="Times New Roman" w:cs="Times New Roman"/>
        </w:rPr>
        <w:t xml:space="preserve"> 2013: 122</w:t>
      </w:r>
      <w:r w:rsidR="008140EB" w:rsidRPr="00947A91">
        <w:rPr>
          <w:rFonts w:ascii="Times New Roman" w:hAnsi="Times New Roman" w:cs="Times New Roman"/>
        </w:rPr>
        <w:t xml:space="preserve">]. </w:t>
      </w:r>
      <w:r w:rsidR="00952FCA" w:rsidRPr="00947A91">
        <w:rPr>
          <w:rFonts w:ascii="Times New Roman" w:hAnsi="Times New Roman" w:cs="Times New Roman"/>
        </w:rPr>
        <w:t xml:space="preserve">Автор вводит понятие </w:t>
      </w:r>
      <w:r w:rsidR="00952FCA" w:rsidRPr="00F625D3">
        <w:rPr>
          <w:rFonts w:ascii="Times New Roman" w:hAnsi="Times New Roman" w:cs="Times New Roman"/>
        </w:rPr>
        <w:t xml:space="preserve">«концепции контроля», которая есть «повествование о том, что представляет собой предприятие и каково его место среди основных конкурентов. Также это еще и </w:t>
      </w:r>
      <w:proofErr w:type="spellStart"/>
      <w:r w:rsidR="00952FCA" w:rsidRPr="00F625D3">
        <w:rPr>
          <w:rFonts w:ascii="Times New Roman" w:hAnsi="Times New Roman" w:cs="Times New Roman"/>
        </w:rPr>
        <w:t>интерпретативная</w:t>
      </w:r>
      <w:proofErr w:type="spellEnd"/>
      <w:r w:rsidR="00952FCA" w:rsidRPr="00F625D3">
        <w:rPr>
          <w:rFonts w:ascii="Times New Roman" w:hAnsi="Times New Roman" w:cs="Times New Roman"/>
        </w:rPr>
        <w:t xml:space="preserve"> рамка для понимания и оправдания собственных действий» </w:t>
      </w:r>
      <w:r w:rsidR="00952FCA" w:rsidRPr="00F625D3">
        <w:rPr>
          <w:rFonts w:ascii="Times New Roman" w:hAnsi="Times New Roman" w:cs="Times New Roman"/>
          <w:lang w:val="en-US"/>
        </w:rPr>
        <w:t>[</w:t>
      </w:r>
      <w:proofErr w:type="spellStart"/>
      <w:r w:rsidR="00952FCA" w:rsidRPr="00F625D3">
        <w:rPr>
          <w:rFonts w:ascii="Times New Roman" w:hAnsi="Times New Roman" w:cs="Times New Roman"/>
        </w:rPr>
        <w:t>Флигстин</w:t>
      </w:r>
      <w:proofErr w:type="spellEnd"/>
      <w:r w:rsidR="00952FCA" w:rsidRPr="00F625D3">
        <w:rPr>
          <w:rFonts w:ascii="Times New Roman" w:hAnsi="Times New Roman" w:cs="Times New Roman"/>
        </w:rPr>
        <w:t xml:space="preserve"> 2013: 124</w:t>
      </w:r>
      <w:r w:rsidR="00952FCA" w:rsidRPr="00F625D3">
        <w:rPr>
          <w:rFonts w:ascii="Times New Roman" w:hAnsi="Times New Roman" w:cs="Times New Roman"/>
          <w:lang w:val="en-US"/>
        </w:rPr>
        <w:t>]</w:t>
      </w:r>
      <w:r w:rsidR="00952FCA" w:rsidRPr="00F625D3">
        <w:rPr>
          <w:rFonts w:ascii="Times New Roman" w:hAnsi="Times New Roman" w:cs="Times New Roman"/>
        </w:rPr>
        <w:t xml:space="preserve">. В отличии от модели Х.Уайта </w:t>
      </w:r>
      <w:r w:rsidR="00952FCA" w:rsidRPr="00F625D3">
        <w:rPr>
          <w:rFonts w:ascii="Times New Roman" w:hAnsi="Times New Roman" w:cs="Times New Roman"/>
          <w:lang w:val="en-US"/>
        </w:rPr>
        <w:t>[</w:t>
      </w:r>
      <w:r w:rsidR="00BA4F28">
        <w:rPr>
          <w:rFonts w:ascii="Times New Roman" w:hAnsi="Times New Roman" w:cs="Times New Roman"/>
        </w:rPr>
        <w:t>Уайт</w:t>
      </w:r>
      <w:r w:rsidR="001B660B" w:rsidRPr="00F625D3">
        <w:rPr>
          <w:rFonts w:ascii="Times New Roman" w:hAnsi="Times New Roman" w:cs="Times New Roman"/>
        </w:rPr>
        <w:t xml:space="preserve"> 2010</w:t>
      </w:r>
      <w:r w:rsidR="00952FCA" w:rsidRPr="00F625D3">
        <w:rPr>
          <w:rFonts w:ascii="Times New Roman" w:hAnsi="Times New Roman" w:cs="Times New Roman"/>
          <w:lang w:val="en-US"/>
        </w:rPr>
        <w:t>]</w:t>
      </w:r>
      <w:r w:rsidR="00952FCA" w:rsidRPr="00F625D3">
        <w:rPr>
          <w:rFonts w:ascii="Times New Roman" w:hAnsi="Times New Roman" w:cs="Times New Roman"/>
        </w:rPr>
        <w:t xml:space="preserve">, где компании наблюдают за действиями конкурентов, цель концепции контроля </w:t>
      </w:r>
      <w:proofErr w:type="spellStart"/>
      <w:r w:rsidR="00952FCA" w:rsidRPr="00F625D3">
        <w:rPr>
          <w:rFonts w:ascii="Times New Roman" w:hAnsi="Times New Roman" w:cs="Times New Roman"/>
        </w:rPr>
        <w:t>Флигстина</w:t>
      </w:r>
      <w:proofErr w:type="spellEnd"/>
      <w:r w:rsidR="00952FCA" w:rsidRPr="00F625D3">
        <w:rPr>
          <w:rFonts w:ascii="Times New Roman" w:hAnsi="Times New Roman" w:cs="Times New Roman"/>
        </w:rPr>
        <w:t xml:space="preserve"> – создание социальных смыслов, которые позволяют предприятиям избежать прямой конкуренции и урегулировать свои внутренние политические проблемы </w:t>
      </w:r>
      <w:r w:rsidR="00952FCA" w:rsidRPr="00F625D3">
        <w:rPr>
          <w:rFonts w:ascii="Times New Roman" w:hAnsi="Times New Roman" w:cs="Times New Roman"/>
          <w:lang w:val="en-US"/>
        </w:rPr>
        <w:t>[</w:t>
      </w:r>
      <w:proofErr w:type="spellStart"/>
      <w:r w:rsidR="00952FCA" w:rsidRPr="00F625D3">
        <w:rPr>
          <w:rFonts w:ascii="Times New Roman" w:hAnsi="Times New Roman" w:cs="Times New Roman"/>
        </w:rPr>
        <w:t>Флигстин</w:t>
      </w:r>
      <w:proofErr w:type="spellEnd"/>
      <w:r w:rsidR="00952FCA" w:rsidRPr="00F625D3">
        <w:rPr>
          <w:rFonts w:ascii="Times New Roman" w:hAnsi="Times New Roman" w:cs="Times New Roman"/>
        </w:rPr>
        <w:t xml:space="preserve"> 2013: 125</w:t>
      </w:r>
      <w:r w:rsidR="00952FCA" w:rsidRPr="00F625D3">
        <w:rPr>
          <w:rFonts w:ascii="Times New Roman" w:hAnsi="Times New Roman" w:cs="Times New Roman"/>
          <w:lang w:val="en-US"/>
        </w:rPr>
        <w:t>]</w:t>
      </w:r>
      <w:r w:rsidR="00952FCA" w:rsidRPr="00F625D3">
        <w:rPr>
          <w:rFonts w:ascii="Times New Roman" w:hAnsi="Times New Roman" w:cs="Times New Roman"/>
        </w:rPr>
        <w:t xml:space="preserve">. Таким образом </w:t>
      </w:r>
      <w:r w:rsidR="00BA4F28">
        <w:rPr>
          <w:rFonts w:ascii="Times New Roman" w:hAnsi="Times New Roman" w:cs="Times New Roman"/>
        </w:rPr>
        <w:t>следить за конкурентами не нужно</w:t>
      </w:r>
      <w:r w:rsidR="00952FCA" w:rsidRPr="00F625D3">
        <w:rPr>
          <w:rFonts w:ascii="Times New Roman" w:hAnsi="Times New Roman" w:cs="Times New Roman"/>
        </w:rPr>
        <w:t>, поскольку конкуренты сами будут вести себя исходя из структур восприятия, навязанных доминирующими участниками поля [Юдин 2006].</w:t>
      </w:r>
      <w:r w:rsidR="001B660B" w:rsidRPr="00F625D3">
        <w:rPr>
          <w:rFonts w:ascii="Times New Roman" w:hAnsi="Times New Roman" w:cs="Times New Roman"/>
        </w:rPr>
        <w:t xml:space="preserve"> Для </w:t>
      </w:r>
      <w:proofErr w:type="spellStart"/>
      <w:r w:rsidR="001B660B" w:rsidRPr="00F625D3">
        <w:rPr>
          <w:rFonts w:ascii="Times New Roman" w:hAnsi="Times New Roman" w:cs="Times New Roman"/>
        </w:rPr>
        <w:t>Флигстина</w:t>
      </w:r>
      <w:proofErr w:type="spellEnd"/>
      <w:r w:rsidR="001B660B" w:rsidRPr="00F625D3">
        <w:rPr>
          <w:rFonts w:ascii="Times New Roman" w:hAnsi="Times New Roman" w:cs="Times New Roman"/>
        </w:rPr>
        <w:t xml:space="preserve"> также, как и для </w:t>
      </w:r>
      <w:proofErr w:type="spellStart"/>
      <w:r w:rsidR="001B660B" w:rsidRPr="00F625D3">
        <w:rPr>
          <w:rFonts w:ascii="Times New Roman" w:hAnsi="Times New Roman" w:cs="Times New Roman"/>
        </w:rPr>
        <w:t>Бурдье</w:t>
      </w:r>
      <w:proofErr w:type="spellEnd"/>
      <w:r w:rsidR="001B660B" w:rsidRPr="00F625D3">
        <w:rPr>
          <w:rFonts w:ascii="Times New Roman" w:hAnsi="Times New Roman" w:cs="Times New Roman"/>
        </w:rPr>
        <w:t xml:space="preserve">, характерно внешнее позиционирование государства по отношению к полю. Государство по </w:t>
      </w:r>
      <w:proofErr w:type="spellStart"/>
      <w:r w:rsidR="001B660B" w:rsidRPr="00F625D3">
        <w:rPr>
          <w:rFonts w:ascii="Times New Roman" w:hAnsi="Times New Roman" w:cs="Times New Roman"/>
        </w:rPr>
        <w:t>Флигстину</w:t>
      </w:r>
      <w:proofErr w:type="spellEnd"/>
      <w:r w:rsidR="001B660B" w:rsidRPr="00F625D3">
        <w:rPr>
          <w:rFonts w:ascii="Times New Roman" w:hAnsi="Times New Roman" w:cs="Times New Roman"/>
        </w:rPr>
        <w:t xml:space="preserve"> – набор полей, в которых оно осуществляет политику, навязывая формальные правила и стимулируя тем самым возникновение неформальных [Юдин 2006].</w:t>
      </w:r>
    </w:p>
    <w:p w:rsidR="00F9752C" w:rsidRPr="00F625D3" w:rsidRDefault="00CC795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>Однако существуют эмпирические доказательства действий представителей государственной власти как полноправных участник</w:t>
      </w:r>
      <w:r w:rsidR="00C13283" w:rsidRPr="00F625D3">
        <w:rPr>
          <w:rFonts w:ascii="Times New Roman" w:hAnsi="Times New Roman" w:cs="Times New Roman"/>
        </w:rPr>
        <w:t>ов рынка [Юдин 2006</w:t>
      </w:r>
      <w:r w:rsidRPr="00F625D3">
        <w:rPr>
          <w:rFonts w:ascii="Times New Roman" w:hAnsi="Times New Roman" w:cs="Times New Roman"/>
        </w:rPr>
        <w:t>]. Поэтому для</w:t>
      </w:r>
      <w:r w:rsidR="008140EB" w:rsidRPr="00F625D3">
        <w:rPr>
          <w:rFonts w:ascii="Times New Roman" w:hAnsi="Times New Roman" w:cs="Times New Roman"/>
        </w:rPr>
        <w:t xml:space="preserve"> настоящего исследов</w:t>
      </w:r>
      <w:r w:rsidRPr="00F625D3">
        <w:rPr>
          <w:rFonts w:ascii="Times New Roman" w:hAnsi="Times New Roman" w:cs="Times New Roman"/>
        </w:rPr>
        <w:t>ания мы будем использовать более широкое определение поля, предложенное</w:t>
      </w:r>
      <w:r w:rsidR="00C2295A" w:rsidRPr="00F625D3">
        <w:rPr>
          <w:rFonts w:ascii="Times New Roman" w:hAnsi="Times New Roman" w:cs="Times New Roman"/>
        </w:rPr>
        <w:t xml:space="preserve"> Пауэлл</w:t>
      </w:r>
      <w:r w:rsidRPr="00F625D3">
        <w:rPr>
          <w:rFonts w:ascii="Times New Roman" w:hAnsi="Times New Roman" w:cs="Times New Roman"/>
        </w:rPr>
        <w:t>ом</w:t>
      </w:r>
      <w:r w:rsidR="00C2295A" w:rsidRPr="00F625D3">
        <w:rPr>
          <w:rFonts w:ascii="Times New Roman" w:hAnsi="Times New Roman" w:cs="Times New Roman"/>
        </w:rPr>
        <w:t xml:space="preserve"> и </w:t>
      </w:r>
      <w:proofErr w:type="spellStart"/>
      <w:r w:rsidR="00C2295A" w:rsidRPr="00F625D3">
        <w:rPr>
          <w:rFonts w:ascii="Times New Roman" w:hAnsi="Times New Roman" w:cs="Times New Roman"/>
        </w:rPr>
        <w:t>ДиМаджио</w:t>
      </w:r>
      <w:proofErr w:type="spellEnd"/>
      <w:r w:rsidR="00C2295A" w:rsidRPr="00F625D3">
        <w:rPr>
          <w:rFonts w:ascii="Times New Roman" w:hAnsi="Times New Roman" w:cs="Times New Roman"/>
        </w:rPr>
        <w:t xml:space="preserve"> [2010]</w:t>
      </w:r>
      <w:r w:rsidR="00F9752C" w:rsidRPr="00F625D3">
        <w:rPr>
          <w:rFonts w:ascii="Times New Roman" w:hAnsi="Times New Roman" w:cs="Times New Roman"/>
        </w:rPr>
        <w:t xml:space="preserve">, которые понимают под организационным полем «те организации, которые в совокупности составляют сферу институциональной </w:t>
      </w:r>
      <w:r w:rsidR="00F9752C" w:rsidRPr="00F625D3">
        <w:rPr>
          <w:rFonts w:ascii="Times New Roman" w:hAnsi="Times New Roman" w:cs="Times New Roman"/>
        </w:rPr>
        <w:lastRenderedPageBreak/>
        <w:t>жизни: ключевые поставщики, потребители ресурсов и товаров, регулирующие организации и другие организации, производящие сходные услуги или товары»</w:t>
      </w:r>
      <w:r w:rsidRPr="00F625D3">
        <w:rPr>
          <w:rFonts w:ascii="Times New Roman" w:hAnsi="Times New Roman" w:cs="Times New Roman"/>
        </w:rPr>
        <w:t xml:space="preserve">. </w:t>
      </w:r>
      <w:r w:rsidR="00E46075" w:rsidRPr="00F625D3">
        <w:rPr>
          <w:rFonts w:ascii="Times New Roman" w:hAnsi="Times New Roman" w:cs="Times New Roman"/>
        </w:rPr>
        <w:t xml:space="preserve">При этом в структуре параллельного поля регионального </w:t>
      </w:r>
      <w:proofErr w:type="spellStart"/>
      <w:r w:rsidR="00E46075" w:rsidRPr="00F625D3">
        <w:rPr>
          <w:rFonts w:ascii="Times New Roman" w:hAnsi="Times New Roman" w:cs="Times New Roman"/>
        </w:rPr>
        <w:t>медиарынка</w:t>
      </w:r>
      <w:proofErr w:type="spellEnd"/>
      <w:r w:rsidR="00E46075" w:rsidRPr="00F625D3">
        <w:rPr>
          <w:rFonts w:ascii="Times New Roman" w:hAnsi="Times New Roman" w:cs="Times New Roman"/>
        </w:rPr>
        <w:t xml:space="preserve"> государство (точнее государственные организации или отдельные индивиды) выступает поставщиком информационных контрактов, а </w:t>
      </w:r>
      <w:proofErr w:type="spellStart"/>
      <w:r w:rsidR="00E46075" w:rsidRPr="00F625D3">
        <w:rPr>
          <w:rFonts w:ascii="Times New Roman" w:hAnsi="Times New Roman" w:cs="Times New Roman"/>
        </w:rPr>
        <w:t>медиакомпании</w:t>
      </w:r>
      <w:proofErr w:type="spellEnd"/>
      <w:r w:rsidR="00E46075" w:rsidRPr="00F625D3">
        <w:rPr>
          <w:rFonts w:ascii="Times New Roman" w:hAnsi="Times New Roman" w:cs="Times New Roman"/>
        </w:rPr>
        <w:t xml:space="preserve"> – потребителями, которые взамен на контракты продуцируют лояльные отношения к заказчику.</w:t>
      </w:r>
    </w:p>
    <w:p w:rsidR="00683841" w:rsidRPr="00F625D3" w:rsidRDefault="00013C1B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Поскольку </w:t>
      </w:r>
      <w:r w:rsidRPr="00F625D3">
        <w:rPr>
          <w:rFonts w:ascii="Times New Roman" w:hAnsi="Times New Roman" w:cs="Times New Roman"/>
        </w:rPr>
        <w:t>исследование будет касаться конструирования социальной сети параллельного поля, стоит сказать несколько слов о социально</w:t>
      </w:r>
      <w:r w:rsidR="00BE2369" w:rsidRPr="00F625D3">
        <w:rPr>
          <w:rFonts w:ascii="Times New Roman" w:hAnsi="Times New Roman" w:cs="Times New Roman"/>
        </w:rPr>
        <w:t>м</w:t>
      </w:r>
      <w:r w:rsidRPr="00F625D3">
        <w:rPr>
          <w:rFonts w:ascii="Times New Roman" w:hAnsi="Times New Roman" w:cs="Times New Roman"/>
        </w:rPr>
        <w:t xml:space="preserve"> сетево</w:t>
      </w:r>
      <w:r w:rsidR="00BE2369" w:rsidRPr="00F625D3">
        <w:rPr>
          <w:rFonts w:ascii="Times New Roman" w:hAnsi="Times New Roman" w:cs="Times New Roman"/>
        </w:rPr>
        <w:t>м</w:t>
      </w:r>
      <w:r w:rsidRPr="00F625D3">
        <w:rPr>
          <w:rFonts w:ascii="Times New Roman" w:hAnsi="Times New Roman" w:cs="Times New Roman"/>
        </w:rPr>
        <w:t xml:space="preserve"> анализ</w:t>
      </w:r>
      <w:r w:rsidR="00BE2369" w:rsidRPr="00F625D3">
        <w:rPr>
          <w:rFonts w:ascii="Times New Roman" w:hAnsi="Times New Roman" w:cs="Times New Roman"/>
        </w:rPr>
        <w:t>е</w:t>
      </w:r>
      <w:r w:rsidRPr="00F625D3">
        <w:rPr>
          <w:rFonts w:ascii="Times New Roman" w:hAnsi="Times New Roman" w:cs="Times New Roman"/>
        </w:rPr>
        <w:t xml:space="preserve"> (</w:t>
      </w:r>
      <w:r w:rsidRPr="00F625D3">
        <w:rPr>
          <w:rFonts w:ascii="Times New Roman" w:hAnsi="Times New Roman" w:cs="Times New Roman"/>
          <w:lang w:val="en-US"/>
        </w:rPr>
        <w:t>social</w:t>
      </w:r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  <w:lang w:val="en-US"/>
        </w:rPr>
        <w:t>network</w:t>
      </w:r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  <w:lang w:val="en-US"/>
        </w:rPr>
        <w:t>analysis</w:t>
      </w:r>
      <w:r w:rsidRPr="00947A91">
        <w:rPr>
          <w:rFonts w:ascii="Times New Roman" w:hAnsi="Times New Roman" w:cs="Times New Roman"/>
        </w:rPr>
        <w:t xml:space="preserve">, </w:t>
      </w:r>
      <w:r w:rsidRPr="00F625D3">
        <w:rPr>
          <w:rFonts w:ascii="Times New Roman" w:hAnsi="Times New Roman" w:cs="Times New Roman"/>
          <w:lang w:val="en-US"/>
        </w:rPr>
        <w:t>SNA</w:t>
      </w:r>
      <w:r w:rsidRPr="00947A91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="00D37D97" w:rsidRPr="00F625D3">
        <w:rPr>
          <w:rFonts w:ascii="Times New Roman" w:hAnsi="Times New Roman" w:cs="Times New Roman"/>
        </w:rPr>
        <w:t>C</w:t>
      </w:r>
      <w:proofErr w:type="gramEnd"/>
      <w:r w:rsidR="00D37D97" w:rsidRPr="00F625D3">
        <w:rPr>
          <w:rFonts w:ascii="Times New Roman" w:hAnsi="Times New Roman" w:cs="Times New Roman"/>
        </w:rPr>
        <w:t>етевой</w:t>
      </w:r>
      <w:proofErr w:type="spellEnd"/>
      <w:r w:rsidR="00D37D97" w:rsidRPr="00F625D3">
        <w:rPr>
          <w:rFonts w:ascii="Times New Roman" w:hAnsi="Times New Roman" w:cs="Times New Roman"/>
        </w:rPr>
        <w:t xml:space="preserve"> анализ есть </w:t>
      </w:r>
      <w:r w:rsidR="00BE2369" w:rsidRPr="00F625D3">
        <w:rPr>
          <w:rFonts w:ascii="Times New Roman" w:hAnsi="Times New Roman" w:cs="Times New Roman"/>
        </w:rPr>
        <w:t>подход</w:t>
      </w:r>
      <w:r w:rsidR="00D37D97" w:rsidRPr="00F625D3">
        <w:rPr>
          <w:rFonts w:ascii="Times New Roman" w:hAnsi="Times New Roman" w:cs="Times New Roman"/>
        </w:rPr>
        <w:t xml:space="preserve"> структурной социологии, основанной на представлении о том, что социальные отношения оказывают влияние на поведение индивидов и групп [</w:t>
      </w:r>
      <w:proofErr w:type="spellStart"/>
      <w:r w:rsidR="00D37D97" w:rsidRPr="00F625D3">
        <w:rPr>
          <w:rFonts w:ascii="Times New Roman" w:hAnsi="Times New Roman" w:cs="Times New Roman"/>
          <w:lang w:val="en-US"/>
        </w:rPr>
        <w:t>Mizruchi</w:t>
      </w:r>
      <w:proofErr w:type="spellEnd"/>
      <w:r w:rsidR="00D37D97" w:rsidRPr="00947A91">
        <w:rPr>
          <w:rFonts w:ascii="Times New Roman" w:hAnsi="Times New Roman" w:cs="Times New Roman"/>
        </w:rPr>
        <w:t xml:space="preserve"> 1994; </w:t>
      </w:r>
      <w:r w:rsidR="00D37D97" w:rsidRPr="00F625D3">
        <w:rPr>
          <w:rFonts w:ascii="Times New Roman" w:hAnsi="Times New Roman" w:cs="Times New Roman"/>
          <w:lang w:val="en-US"/>
        </w:rPr>
        <w:t>Knox</w:t>
      </w:r>
      <w:r w:rsidR="00D37D97" w:rsidRPr="00947A91">
        <w:rPr>
          <w:rFonts w:ascii="Times New Roman" w:hAnsi="Times New Roman" w:cs="Times New Roman"/>
        </w:rPr>
        <w:t xml:space="preserve"> </w:t>
      </w:r>
      <w:r w:rsidR="00D37D97" w:rsidRPr="00F625D3">
        <w:rPr>
          <w:rFonts w:ascii="Times New Roman" w:hAnsi="Times New Roman" w:cs="Times New Roman"/>
          <w:lang w:val="en-US"/>
        </w:rPr>
        <w:t>et</w:t>
      </w:r>
      <w:r w:rsidR="00D37D97" w:rsidRPr="00947A91">
        <w:rPr>
          <w:rFonts w:ascii="Times New Roman" w:hAnsi="Times New Roman" w:cs="Times New Roman"/>
        </w:rPr>
        <w:t xml:space="preserve"> </w:t>
      </w:r>
      <w:r w:rsidR="00D37D97" w:rsidRPr="00F625D3">
        <w:rPr>
          <w:rFonts w:ascii="Times New Roman" w:hAnsi="Times New Roman" w:cs="Times New Roman"/>
          <w:lang w:val="en-US"/>
        </w:rPr>
        <w:t>al</w:t>
      </w:r>
      <w:r w:rsidR="00D37D97" w:rsidRPr="00947A91">
        <w:rPr>
          <w:rFonts w:ascii="Times New Roman" w:hAnsi="Times New Roman" w:cs="Times New Roman"/>
        </w:rPr>
        <w:t>. 2006]</w:t>
      </w:r>
      <w:r w:rsidR="00D50901" w:rsidRPr="00947A91">
        <w:rPr>
          <w:rFonts w:ascii="Times New Roman" w:hAnsi="Times New Roman" w:cs="Times New Roman"/>
        </w:rPr>
        <w:t xml:space="preserve">. </w:t>
      </w:r>
      <w:r w:rsidR="00DF3E81" w:rsidRPr="00F625D3">
        <w:rPr>
          <w:rFonts w:ascii="Times New Roman" w:hAnsi="Times New Roman" w:cs="Times New Roman"/>
        </w:rPr>
        <w:t xml:space="preserve">В соответствии с сетевым подходом, рынки </w:t>
      </w:r>
      <w:proofErr w:type="gramStart"/>
      <w:r w:rsidR="00DF3E81" w:rsidRPr="00F625D3">
        <w:rPr>
          <w:rFonts w:ascii="Times New Roman" w:hAnsi="Times New Roman" w:cs="Times New Roman"/>
        </w:rPr>
        <w:t>различаются</w:t>
      </w:r>
      <w:proofErr w:type="gramEnd"/>
      <w:r w:rsidR="00DF3E81" w:rsidRPr="00F625D3">
        <w:rPr>
          <w:rFonts w:ascii="Times New Roman" w:hAnsi="Times New Roman" w:cs="Times New Roman"/>
        </w:rPr>
        <w:t xml:space="preserve"> прежде всего структурой сложившихся связей между их участниками [</w:t>
      </w:r>
      <w:proofErr w:type="spellStart"/>
      <w:r w:rsidR="00DF3E81" w:rsidRPr="00F625D3">
        <w:rPr>
          <w:rFonts w:ascii="Times New Roman" w:hAnsi="Times New Roman" w:cs="Times New Roman"/>
        </w:rPr>
        <w:t>Радаев</w:t>
      </w:r>
      <w:proofErr w:type="spellEnd"/>
      <w:r w:rsidR="00DF3E81" w:rsidRPr="00F625D3">
        <w:rPr>
          <w:rFonts w:ascii="Times New Roman" w:hAnsi="Times New Roman" w:cs="Times New Roman"/>
        </w:rPr>
        <w:t xml:space="preserve"> 2003].</w:t>
      </w:r>
    </w:p>
    <w:p w:rsidR="007A6535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Сетевые структуры медиа индустрий имеют ряд особенностей. </w:t>
      </w:r>
      <w:proofErr w:type="gramStart"/>
      <w:r w:rsidRPr="00F625D3">
        <w:rPr>
          <w:rFonts w:ascii="Times New Roman" w:hAnsi="Times New Roman" w:cs="Times New Roman"/>
        </w:rPr>
        <w:t>Например, киноиндустрия характеризуется краткосрочными повторяющимися связями между участниками рынков [</w:t>
      </w:r>
      <w:r w:rsidRPr="00F625D3">
        <w:rPr>
          <w:rFonts w:ascii="Times New Roman" w:hAnsi="Times New Roman" w:cs="Times New Roman"/>
          <w:lang w:val="en-US"/>
        </w:rPr>
        <w:t>Faulkner</w:t>
      </w:r>
      <w:r w:rsidRPr="00947A91">
        <w:rPr>
          <w:rFonts w:ascii="Times New Roman" w:hAnsi="Times New Roman" w:cs="Times New Roman"/>
        </w:rPr>
        <w:t xml:space="preserve">, </w:t>
      </w:r>
      <w:r w:rsidRPr="00F625D3">
        <w:rPr>
          <w:rFonts w:ascii="Times New Roman" w:hAnsi="Times New Roman" w:cs="Times New Roman"/>
          <w:lang w:val="en-US"/>
        </w:rPr>
        <w:t>Anderson</w:t>
      </w:r>
      <w:r w:rsidRPr="00947A91">
        <w:rPr>
          <w:rFonts w:ascii="Times New Roman" w:hAnsi="Times New Roman" w:cs="Times New Roman"/>
        </w:rPr>
        <w:t xml:space="preserve"> 1987],</w:t>
      </w:r>
      <w:r w:rsidRPr="00F625D3">
        <w:rPr>
          <w:rFonts w:ascii="Times New Roman" w:hAnsi="Times New Roman" w:cs="Times New Roman"/>
        </w:rPr>
        <w:t xml:space="preserve"> для книгоиздания и музыкальной индустрия также характерна подобная система отношений в сети, особенно на этапе производства культурного продукта [</w:t>
      </w:r>
      <w:r w:rsidRPr="00F625D3">
        <w:rPr>
          <w:rFonts w:ascii="Times New Roman" w:hAnsi="Times New Roman" w:cs="Times New Roman"/>
          <w:lang w:val="en-US"/>
        </w:rPr>
        <w:t>Hirsch</w:t>
      </w:r>
      <w:r w:rsidRPr="00947A91">
        <w:rPr>
          <w:rFonts w:ascii="Times New Roman" w:hAnsi="Times New Roman" w:cs="Times New Roman"/>
        </w:rPr>
        <w:t xml:space="preserve"> 1972].</w:t>
      </w:r>
      <w:proofErr w:type="gramEnd"/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</w:rPr>
        <w:t>Для телевизионного рынка сети становятся способом найма персонала, поиска талантов и способом получения слухов индустрии [</w:t>
      </w:r>
      <w:proofErr w:type="spellStart"/>
      <w:r w:rsidRPr="00F625D3">
        <w:rPr>
          <w:rFonts w:ascii="Times New Roman" w:hAnsi="Times New Roman" w:cs="Times New Roman"/>
        </w:rPr>
        <w:t>An</w:t>
      </w:r>
      <w:r w:rsidRPr="00F625D3">
        <w:rPr>
          <w:rFonts w:ascii="Times New Roman" w:hAnsi="Times New Roman" w:cs="Times New Roman"/>
          <w:lang w:val="en-US"/>
        </w:rPr>
        <w:t>tlcliff</w:t>
      </w:r>
      <w:proofErr w:type="spellEnd"/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  <w:lang w:val="en-US"/>
        </w:rPr>
        <w:t>et</w:t>
      </w:r>
      <w:r w:rsidRPr="00947A91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  <w:lang w:val="en-US"/>
        </w:rPr>
        <w:t>al</w:t>
      </w:r>
      <w:r w:rsidRPr="00947A91">
        <w:rPr>
          <w:rFonts w:ascii="Times New Roman" w:hAnsi="Times New Roman" w:cs="Times New Roman"/>
        </w:rPr>
        <w:t xml:space="preserve">. 2007]. </w:t>
      </w:r>
      <w:r w:rsidRPr="00F625D3">
        <w:rPr>
          <w:rFonts w:ascii="Times New Roman" w:hAnsi="Times New Roman" w:cs="Times New Roman"/>
        </w:rPr>
        <w:t xml:space="preserve">С другой стороны сетевая культура укореняет и ряд отрицательных свойств – снижения лояльности компании-нанимателю, невозможность войти в индустрию </w:t>
      </w:r>
      <w:proofErr w:type="spellStart"/>
      <w:r w:rsidRPr="00F625D3">
        <w:rPr>
          <w:rFonts w:ascii="Times New Roman" w:hAnsi="Times New Roman" w:cs="Times New Roman"/>
        </w:rPr>
        <w:t>медиа</w:t>
      </w:r>
      <w:proofErr w:type="spellEnd"/>
      <w:r w:rsidRPr="00F625D3">
        <w:rPr>
          <w:rFonts w:ascii="Times New Roman" w:hAnsi="Times New Roman" w:cs="Times New Roman"/>
        </w:rPr>
        <w:t>, не будучи участником сложившейся сети отношений [</w:t>
      </w:r>
      <w:r w:rsidRPr="00F625D3">
        <w:rPr>
          <w:rFonts w:ascii="Times New Roman" w:hAnsi="Times New Roman" w:cs="Times New Roman"/>
          <w:lang w:val="en-US"/>
        </w:rPr>
        <w:t>Lee</w:t>
      </w:r>
      <w:r w:rsidRPr="00947A91">
        <w:rPr>
          <w:rFonts w:ascii="Times New Roman" w:hAnsi="Times New Roman" w:cs="Times New Roman"/>
        </w:rPr>
        <w:t xml:space="preserve"> 2011].</w:t>
      </w:r>
      <w:r w:rsidRPr="00F625D3">
        <w:rPr>
          <w:rFonts w:ascii="Times New Roman" w:hAnsi="Times New Roman" w:cs="Times New Roman"/>
        </w:rPr>
        <w:t xml:space="preserve"> Изучение сети отношений параллельного поля регионального </w:t>
      </w:r>
      <w:proofErr w:type="spellStart"/>
      <w:r w:rsidRPr="00F625D3">
        <w:rPr>
          <w:rFonts w:ascii="Times New Roman" w:hAnsi="Times New Roman" w:cs="Times New Roman"/>
        </w:rPr>
        <w:t>медиарынка</w:t>
      </w:r>
      <w:proofErr w:type="spellEnd"/>
      <w:r w:rsidRPr="00F625D3">
        <w:rPr>
          <w:rFonts w:ascii="Times New Roman" w:hAnsi="Times New Roman" w:cs="Times New Roman"/>
        </w:rPr>
        <w:t xml:space="preserve"> позволит пролить свет на структуру связей его участников, конфигурацию сети и, как следствие, особенности функционирования таких рыночных отношений.</w:t>
      </w:r>
    </w:p>
    <w:p w:rsidR="00A57D21" w:rsidRPr="00F625D3" w:rsidRDefault="007A6535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  <w:b/>
        </w:rPr>
        <w:t>Э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мпирические</w:t>
      </w:r>
      <w:proofErr w:type="spellEnd"/>
      <w:r w:rsidR="00C75957"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75957" w:rsidRPr="00F625D3">
        <w:rPr>
          <w:rFonts w:ascii="Times New Roman" w:hAnsi="Times New Roman" w:cs="Times New Roman"/>
          <w:b/>
          <w:lang w:val="en-US"/>
        </w:rPr>
        <w:t>данны</w:t>
      </w:r>
      <w:r w:rsidRPr="00F625D3">
        <w:rPr>
          <w:rFonts w:ascii="Times New Roman" w:hAnsi="Times New Roman" w:cs="Times New Roman"/>
          <w:b/>
          <w:lang w:val="en-US"/>
        </w:rPr>
        <w:t>е</w:t>
      </w:r>
      <w:proofErr w:type="spellEnd"/>
    </w:p>
    <w:p w:rsidR="007A6535" w:rsidRPr="00F625D3" w:rsidRDefault="007A6535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proofErr w:type="gramStart"/>
      <w:r w:rsidRPr="00947A91">
        <w:rPr>
          <w:rFonts w:ascii="Times New Roman" w:hAnsi="Times New Roman" w:cs="Times New Roman"/>
        </w:rPr>
        <w:t>Выборка для исследования составляет 12 регионов – Липецкая область, Свердловская область, Республика Татарстан, Томская область, ХМАО, Ростовская область, Нижегородская область, Алтайский край, Республика Мордовия, Иркутская область, Республика Дагестан, Республика Ка</w:t>
      </w:r>
      <w:r w:rsidR="00F74174" w:rsidRPr="00947A91">
        <w:rPr>
          <w:rFonts w:ascii="Times New Roman" w:hAnsi="Times New Roman" w:cs="Times New Roman"/>
        </w:rPr>
        <w:t>релия.</w:t>
      </w:r>
      <w:proofErr w:type="gramEnd"/>
      <w:r w:rsidR="00F74174" w:rsidRPr="00947A91">
        <w:rPr>
          <w:rFonts w:ascii="Times New Roman" w:hAnsi="Times New Roman" w:cs="Times New Roman"/>
        </w:rPr>
        <w:t xml:space="preserve"> Региона для исследования были отобраны следующим образом. За основу была взята классификация регионов социального географа </w:t>
      </w:r>
      <w:proofErr w:type="spellStart"/>
      <w:r w:rsidR="00F74174" w:rsidRPr="00947A91">
        <w:rPr>
          <w:rFonts w:ascii="Times New Roman" w:hAnsi="Times New Roman" w:cs="Times New Roman"/>
        </w:rPr>
        <w:t>Н.Зубаревич</w:t>
      </w:r>
      <w:proofErr w:type="spellEnd"/>
      <w:r w:rsidR="00F74174" w:rsidRPr="00947A91">
        <w:rPr>
          <w:rFonts w:ascii="Times New Roman" w:hAnsi="Times New Roman" w:cs="Times New Roman"/>
        </w:rPr>
        <w:t>, которая разделяет регионы по двум основаниям – факторы географические и факторы социально-экономические</w:t>
      </w:r>
      <w:r w:rsidR="00DF65B9" w:rsidRPr="00947A91">
        <w:rPr>
          <w:rFonts w:ascii="Times New Roman" w:hAnsi="Times New Roman" w:cs="Times New Roman"/>
        </w:rPr>
        <w:t xml:space="preserve"> [</w:t>
      </w:r>
      <w:r w:rsidR="00DF65B9" w:rsidRPr="00F625D3">
        <w:rPr>
          <w:rFonts w:ascii="Times New Roman" w:hAnsi="Times New Roman" w:cs="Times New Roman"/>
        </w:rPr>
        <w:t>Россия регионов … 2005</w:t>
      </w:r>
      <w:r w:rsidR="00DF65B9" w:rsidRPr="00F625D3">
        <w:rPr>
          <w:rFonts w:ascii="Times New Roman" w:hAnsi="Times New Roman" w:cs="Times New Roman"/>
          <w:lang w:val="en-US"/>
        </w:rPr>
        <w:t>]</w:t>
      </w:r>
      <w:r w:rsidR="00F74174" w:rsidRPr="00F625D3">
        <w:rPr>
          <w:rFonts w:ascii="Times New Roman" w:hAnsi="Times New Roman" w:cs="Times New Roman"/>
          <w:lang w:val="en-US"/>
        </w:rPr>
        <w:t xml:space="preserve">. </w:t>
      </w:r>
      <w:r w:rsidR="00F74174" w:rsidRPr="00947A91">
        <w:rPr>
          <w:rFonts w:ascii="Times New Roman" w:hAnsi="Times New Roman" w:cs="Times New Roman"/>
        </w:rPr>
        <w:t xml:space="preserve">Географический фактор в целом она называет «Степень освоенности территории», которая характеризует диверсификацию экономики региона. А вторым критерием становится «экономическое </w:t>
      </w:r>
      <w:r w:rsidR="00F74174" w:rsidRPr="00947A91">
        <w:rPr>
          <w:rFonts w:ascii="Times New Roman" w:hAnsi="Times New Roman" w:cs="Times New Roman"/>
        </w:rPr>
        <w:lastRenderedPageBreak/>
        <w:t xml:space="preserve">положение домохозяйств», агрегированный показатель, основанный на </w:t>
      </w:r>
      <w:proofErr w:type="gramStart"/>
      <w:r w:rsidR="00F74174" w:rsidRPr="00947A91">
        <w:rPr>
          <w:rFonts w:ascii="Times New Roman" w:hAnsi="Times New Roman" w:cs="Times New Roman"/>
        </w:rPr>
        <w:t>ВРП</w:t>
      </w:r>
      <w:proofErr w:type="gramEnd"/>
      <w:r w:rsidR="00F74174" w:rsidRPr="00947A91">
        <w:rPr>
          <w:rFonts w:ascii="Times New Roman" w:hAnsi="Times New Roman" w:cs="Times New Roman"/>
        </w:rPr>
        <w:t xml:space="preserve"> на душу населения, реальных доходах населения к прожиточному минимуму, уровень бедности</w:t>
      </w:r>
      <w:r w:rsidR="00C65042" w:rsidRPr="00947A91">
        <w:rPr>
          <w:rFonts w:ascii="Times New Roman" w:hAnsi="Times New Roman" w:cs="Times New Roman"/>
        </w:rPr>
        <w:t xml:space="preserve"> [</w:t>
      </w:r>
      <w:proofErr w:type="spellStart"/>
      <w:r w:rsidR="00C65042">
        <w:rPr>
          <w:rFonts w:ascii="Times New Roman" w:hAnsi="Times New Roman" w:cs="Times New Roman"/>
          <w:lang w:val="en-US"/>
        </w:rPr>
        <w:t>Zubarevich</w:t>
      </w:r>
      <w:proofErr w:type="spellEnd"/>
      <w:r w:rsidR="00C65042" w:rsidRPr="00947A91">
        <w:rPr>
          <w:rFonts w:ascii="Times New Roman" w:hAnsi="Times New Roman" w:cs="Times New Roman"/>
        </w:rPr>
        <w:t xml:space="preserve"> </w:t>
      </w:r>
      <w:r w:rsidR="00EA6CF7" w:rsidRPr="00947A91">
        <w:rPr>
          <w:rFonts w:ascii="Times New Roman" w:hAnsi="Times New Roman" w:cs="Times New Roman"/>
        </w:rPr>
        <w:t xml:space="preserve">&amp; </w:t>
      </w:r>
      <w:proofErr w:type="spellStart"/>
      <w:r w:rsidR="00EA6CF7">
        <w:rPr>
          <w:rFonts w:ascii="Times New Roman" w:hAnsi="Times New Roman" w:cs="Times New Roman"/>
          <w:lang w:val="en-US"/>
        </w:rPr>
        <w:t>Safronov</w:t>
      </w:r>
      <w:proofErr w:type="spellEnd"/>
      <w:r w:rsidR="00EA6CF7" w:rsidRPr="00947A91">
        <w:rPr>
          <w:rFonts w:ascii="Times New Roman" w:hAnsi="Times New Roman" w:cs="Times New Roman"/>
        </w:rPr>
        <w:t xml:space="preserve"> </w:t>
      </w:r>
      <w:r w:rsidR="00C65042" w:rsidRPr="00947A91">
        <w:rPr>
          <w:rFonts w:ascii="Times New Roman" w:hAnsi="Times New Roman" w:cs="Times New Roman"/>
        </w:rPr>
        <w:t>2014]</w:t>
      </w:r>
      <w:r w:rsidR="00F74174" w:rsidRPr="00947A91">
        <w:rPr>
          <w:rFonts w:ascii="Times New Roman" w:hAnsi="Times New Roman" w:cs="Times New Roman"/>
        </w:rPr>
        <w:t>.</w:t>
      </w:r>
      <w:r w:rsidR="00DF65B9" w:rsidRPr="00947A91">
        <w:rPr>
          <w:rFonts w:ascii="Times New Roman" w:hAnsi="Times New Roman" w:cs="Times New Roman"/>
        </w:rPr>
        <w:t xml:space="preserve"> </w:t>
      </w:r>
      <w:r w:rsidR="00EA6CF7">
        <w:rPr>
          <w:rFonts w:ascii="Times New Roman" w:hAnsi="Times New Roman" w:cs="Times New Roman"/>
        </w:rPr>
        <w:t xml:space="preserve">Для данного исследования мы также учитывали наличие в регионе титульного этноса. </w:t>
      </w:r>
      <w:r w:rsidR="00DF65B9" w:rsidRPr="00F625D3">
        <w:rPr>
          <w:rFonts w:ascii="Times New Roman" w:hAnsi="Times New Roman" w:cs="Times New Roman"/>
        </w:rPr>
        <w:t>Таким образом получается 8 типов регионов по степени территориально</w:t>
      </w:r>
      <w:r w:rsidR="00C65042">
        <w:rPr>
          <w:rFonts w:ascii="Times New Roman" w:hAnsi="Times New Roman" w:cs="Times New Roman"/>
        </w:rPr>
        <w:t>й</w:t>
      </w:r>
      <w:r w:rsidR="00EA6CF7">
        <w:rPr>
          <w:rFonts w:ascii="Times New Roman" w:hAnsi="Times New Roman" w:cs="Times New Roman"/>
        </w:rPr>
        <w:t xml:space="preserve"> освоенности, </w:t>
      </w:r>
      <w:r w:rsidR="00DF65B9" w:rsidRPr="00F625D3">
        <w:rPr>
          <w:rFonts w:ascii="Times New Roman" w:hAnsi="Times New Roman" w:cs="Times New Roman"/>
        </w:rPr>
        <w:t>социально-экономическому положению</w:t>
      </w:r>
      <w:r w:rsidR="00EA6CF7">
        <w:rPr>
          <w:rFonts w:ascii="Times New Roman" w:hAnsi="Times New Roman" w:cs="Times New Roman"/>
        </w:rPr>
        <w:t xml:space="preserve"> и наличию титульного этноса.</w:t>
      </w:r>
      <w:r w:rsidR="00DF65B9" w:rsidRPr="00F625D3">
        <w:rPr>
          <w:rFonts w:ascii="Times New Roman" w:hAnsi="Times New Roman" w:cs="Times New Roman"/>
        </w:rPr>
        <w:t xml:space="preserve"> </w:t>
      </w:r>
      <w:r w:rsidR="002C457C" w:rsidRPr="00F625D3">
        <w:rPr>
          <w:rFonts w:ascii="Times New Roman" w:hAnsi="Times New Roman" w:cs="Times New Roman"/>
        </w:rPr>
        <w:t>Но поскольку регионы распределены по типам неравномерно и дол</w:t>
      </w:r>
      <w:r w:rsidR="005C4BF1" w:rsidRPr="00F625D3">
        <w:rPr>
          <w:rFonts w:ascii="Times New Roman" w:hAnsi="Times New Roman" w:cs="Times New Roman"/>
        </w:rPr>
        <w:t>и</w:t>
      </w:r>
      <w:r w:rsidR="002C457C" w:rsidRPr="00F625D3">
        <w:rPr>
          <w:rFonts w:ascii="Times New Roman" w:hAnsi="Times New Roman" w:cs="Times New Roman"/>
        </w:rPr>
        <w:t xml:space="preserve"> регионов </w:t>
      </w:r>
      <w:r w:rsidR="005C4BF1" w:rsidRPr="00F625D3">
        <w:rPr>
          <w:rFonts w:ascii="Times New Roman" w:hAnsi="Times New Roman" w:cs="Times New Roman"/>
        </w:rPr>
        <w:t>одного типа сильно превышают другие, в итоговую выборку вошло пропорциональное количество регионов каждого типа, итого 12 регионов</w:t>
      </w:r>
      <w:r w:rsidR="002C457C" w:rsidRPr="00F625D3">
        <w:rPr>
          <w:rFonts w:ascii="Times New Roman" w:hAnsi="Times New Roman" w:cs="Times New Roman"/>
        </w:rPr>
        <w:t>.</w:t>
      </w:r>
    </w:p>
    <w:p w:rsidR="007A6535" w:rsidRPr="00F625D3" w:rsidRDefault="00C75957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947A91">
        <w:rPr>
          <w:rFonts w:ascii="Times New Roman" w:hAnsi="Times New Roman" w:cs="Times New Roman"/>
          <w:i/>
        </w:rPr>
        <w:t>Анализ контрактов</w:t>
      </w:r>
      <w:r w:rsidR="007A6535" w:rsidRPr="00947A91">
        <w:rPr>
          <w:rFonts w:ascii="Times New Roman" w:hAnsi="Times New Roman" w:cs="Times New Roman"/>
          <w:i/>
        </w:rPr>
        <w:t>.</w:t>
      </w:r>
      <w:r w:rsidR="007A6535" w:rsidRPr="00947A91">
        <w:rPr>
          <w:rFonts w:ascii="Times New Roman" w:hAnsi="Times New Roman" w:cs="Times New Roman"/>
        </w:rPr>
        <w:t xml:space="preserve"> Собраны базы контрактов по тематике СМИ, заключенных между государственными структурами и </w:t>
      </w:r>
      <w:proofErr w:type="spellStart"/>
      <w:r w:rsidR="007A6535" w:rsidRPr="00947A91">
        <w:rPr>
          <w:rFonts w:ascii="Times New Roman" w:hAnsi="Times New Roman" w:cs="Times New Roman"/>
        </w:rPr>
        <w:t>медиа</w:t>
      </w:r>
      <w:proofErr w:type="spellEnd"/>
      <w:r w:rsidR="007A6535" w:rsidRPr="00947A91">
        <w:rPr>
          <w:rFonts w:ascii="Times New Roman" w:hAnsi="Times New Roman" w:cs="Times New Roman"/>
        </w:rPr>
        <w:t xml:space="preserve"> компаниями в период с 2011 по 2014 гг.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Базы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содержат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данные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заказчике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исполнителе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наименование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организационная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форма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предмете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контракта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A6535" w:rsidRPr="00F625D3">
        <w:rPr>
          <w:rFonts w:ascii="Times New Roman" w:hAnsi="Times New Roman" w:cs="Times New Roman"/>
          <w:lang w:val="en-US"/>
        </w:rPr>
        <w:t>стоимости</w:t>
      </w:r>
      <w:proofErr w:type="spellEnd"/>
      <w:r w:rsidR="007A6535" w:rsidRPr="00F625D3">
        <w:rPr>
          <w:rFonts w:ascii="Times New Roman" w:hAnsi="Times New Roman" w:cs="Times New Roman"/>
          <w:lang w:val="en-US"/>
        </w:rPr>
        <w:t xml:space="preserve">. </w:t>
      </w:r>
    </w:p>
    <w:p w:rsidR="005C4BF1" w:rsidRPr="00947A91" w:rsidRDefault="005C4BF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Сначала база контрактов была приведена в единообразный вид, убраны </w:t>
      </w:r>
      <w:proofErr w:type="spellStart"/>
      <w:r w:rsidRPr="00947A91">
        <w:rPr>
          <w:rFonts w:ascii="Times New Roman" w:hAnsi="Times New Roman" w:cs="Times New Roman"/>
        </w:rPr>
        <w:t>задвоенные</w:t>
      </w:r>
      <w:proofErr w:type="spellEnd"/>
      <w:r w:rsidRPr="00947A91">
        <w:rPr>
          <w:rFonts w:ascii="Times New Roman" w:hAnsi="Times New Roman" w:cs="Times New Roman"/>
        </w:rPr>
        <w:t xml:space="preserve"> значения или разные написания одной компании (проверка по ИНН) и т.д. Далее была выполнена первичная описательная статистика о размере и количестве контрактов и их распределении по заказчикам, исполнителям, организационным формам исполнителей и по годам.</w:t>
      </w:r>
    </w:p>
    <w:p w:rsidR="005C4BF1" w:rsidRPr="00947A91" w:rsidRDefault="005C4BF1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Далее планируется построение сети контрактов, которая поможет </w:t>
      </w:r>
      <w:proofErr w:type="gramStart"/>
      <w:r w:rsidRPr="00947A91">
        <w:rPr>
          <w:rFonts w:ascii="Times New Roman" w:hAnsi="Times New Roman" w:cs="Times New Roman"/>
        </w:rPr>
        <w:t>выявить</w:t>
      </w:r>
      <w:proofErr w:type="gramEnd"/>
      <w:r w:rsidRPr="00947A91">
        <w:rPr>
          <w:rFonts w:ascii="Times New Roman" w:hAnsi="Times New Roman" w:cs="Times New Roman"/>
        </w:rPr>
        <w:t xml:space="preserve"> как заказчики и </w:t>
      </w:r>
      <w:r w:rsidR="00E76176" w:rsidRPr="00947A91">
        <w:rPr>
          <w:rFonts w:ascii="Times New Roman" w:hAnsi="Times New Roman" w:cs="Times New Roman"/>
        </w:rPr>
        <w:t>исполнители связаны между собой и какая конфигурация сети характерна для такого рода рыночных отношений, различается ли она по регионам.</w:t>
      </w:r>
    </w:p>
    <w:p w:rsidR="005C4BF1" w:rsidRPr="00947A91" w:rsidRDefault="00E76176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Также </w:t>
      </w:r>
      <w:r w:rsidR="005C4BF1" w:rsidRPr="00947A91">
        <w:rPr>
          <w:rFonts w:ascii="Times New Roman" w:hAnsi="Times New Roman" w:cs="Times New Roman"/>
        </w:rPr>
        <w:t>наименования контрактов были закодированы</w:t>
      </w:r>
      <w:r w:rsidRPr="00947A91">
        <w:rPr>
          <w:rFonts w:ascii="Times New Roman" w:hAnsi="Times New Roman" w:cs="Times New Roman"/>
        </w:rPr>
        <w:t xml:space="preserve"> по типу их содержания для построения типологии контрактов.</w:t>
      </w:r>
    </w:p>
    <w:p w:rsidR="00C75957" w:rsidRPr="00F625D3" w:rsidRDefault="00C75957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F625D3">
        <w:rPr>
          <w:rFonts w:ascii="Times New Roman" w:hAnsi="Times New Roman" w:cs="Times New Roman"/>
          <w:i/>
          <w:lang w:val="en-US"/>
        </w:rPr>
        <w:t>Экспертные</w:t>
      </w:r>
      <w:proofErr w:type="spellEnd"/>
      <w:r w:rsidRPr="00F625D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  <w:lang w:val="en-US"/>
        </w:rPr>
        <w:t>интервью</w:t>
      </w:r>
      <w:proofErr w:type="spellEnd"/>
    </w:p>
    <w:p w:rsidR="00E76176" w:rsidRPr="00F625D3" w:rsidRDefault="00E76176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947A91">
        <w:rPr>
          <w:rFonts w:ascii="Times New Roman" w:hAnsi="Times New Roman" w:cs="Times New Roman"/>
        </w:rPr>
        <w:t xml:space="preserve">После завершения </w:t>
      </w:r>
      <w:r w:rsidRPr="00F625D3">
        <w:rPr>
          <w:rFonts w:ascii="Times New Roman" w:hAnsi="Times New Roman" w:cs="Times New Roman"/>
        </w:rPr>
        <w:t xml:space="preserve">этапа работы с базой контрактов, планируется, что полученные результаты будут верифицированы через экспертные интервью с участниками региональных </w:t>
      </w:r>
      <w:proofErr w:type="spellStart"/>
      <w:r w:rsidRPr="00F625D3">
        <w:rPr>
          <w:rFonts w:ascii="Times New Roman" w:hAnsi="Times New Roman" w:cs="Times New Roman"/>
        </w:rPr>
        <w:t>медиарынков</w:t>
      </w:r>
      <w:proofErr w:type="spellEnd"/>
      <w:r w:rsidRPr="00F625D3">
        <w:rPr>
          <w:rFonts w:ascii="Times New Roman" w:hAnsi="Times New Roman" w:cs="Times New Roman"/>
        </w:rPr>
        <w:t xml:space="preserve"> из выборки.</w:t>
      </w:r>
      <w:r w:rsidR="0051561A" w:rsidRPr="00F625D3">
        <w:rPr>
          <w:rFonts w:ascii="Times New Roman" w:hAnsi="Times New Roman" w:cs="Times New Roman"/>
        </w:rPr>
        <w:t xml:space="preserve"> Предполагается собрать интервью в 4 регионах выборки.</w:t>
      </w:r>
    </w:p>
    <w:p w:rsidR="0051561A" w:rsidRPr="00F625D3" w:rsidRDefault="0051561A" w:rsidP="00F625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F625D3">
        <w:rPr>
          <w:rFonts w:ascii="Times New Roman" w:hAnsi="Times New Roman" w:cs="Times New Roman"/>
        </w:rPr>
        <w:t>Помимо верификации полученных результатов, задача экспертных интервью выявить роль неформальных отношений в реализации системы информационных контрактов.</w:t>
      </w:r>
    </w:p>
    <w:p w:rsidR="00016016" w:rsidRPr="00F625D3" w:rsidRDefault="00A57D21" w:rsidP="00F625D3">
      <w:pPr>
        <w:spacing w:after="120"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F625D3">
        <w:rPr>
          <w:rFonts w:ascii="Times New Roman" w:hAnsi="Times New Roman" w:cs="Times New Roman"/>
          <w:b/>
          <w:lang w:val="en-US"/>
        </w:rPr>
        <w:t>Структура</w:t>
      </w:r>
      <w:proofErr w:type="spellEnd"/>
      <w:r w:rsidRPr="00F625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b/>
          <w:lang w:val="en-US"/>
        </w:rPr>
        <w:t>работы</w:t>
      </w:r>
      <w:proofErr w:type="spellEnd"/>
    </w:p>
    <w:p w:rsidR="006912C1" w:rsidRPr="00F625D3" w:rsidRDefault="00C7595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>Исследование предполагает выполнение следующих этапов:</w:t>
      </w:r>
    </w:p>
    <w:p w:rsidR="00F625D3" w:rsidRPr="00F625D3" w:rsidRDefault="00F625D3" w:rsidP="00F625D3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lastRenderedPageBreak/>
        <w:t xml:space="preserve">Построение теоретической базы исследования на основе трех исследовательских направлений: исследования структуры </w:t>
      </w:r>
      <w:proofErr w:type="spellStart"/>
      <w:r w:rsidRPr="00F625D3">
        <w:rPr>
          <w:rFonts w:ascii="Times New Roman" w:hAnsi="Times New Roman" w:cs="Times New Roman"/>
        </w:rPr>
        <w:t>медиакапитала</w:t>
      </w:r>
      <w:proofErr w:type="spellEnd"/>
      <w:r w:rsidRPr="00F625D3">
        <w:rPr>
          <w:rFonts w:ascii="Times New Roman" w:hAnsi="Times New Roman" w:cs="Times New Roman"/>
        </w:rPr>
        <w:t xml:space="preserve"> и форм</w:t>
      </w:r>
      <w:r w:rsidR="00C75957" w:rsidRPr="00F625D3">
        <w:rPr>
          <w:rFonts w:ascii="Times New Roman" w:hAnsi="Times New Roman" w:cs="Times New Roman"/>
        </w:rPr>
        <w:t xml:space="preserve"> </w:t>
      </w:r>
      <w:r w:rsidRPr="00F625D3">
        <w:rPr>
          <w:rFonts w:ascii="Times New Roman" w:hAnsi="Times New Roman" w:cs="Times New Roman"/>
        </w:rPr>
        <w:t>контроля</w:t>
      </w:r>
      <w:r w:rsidR="00C75957" w:rsidRPr="00F625D3">
        <w:rPr>
          <w:rFonts w:ascii="Times New Roman" w:hAnsi="Times New Roman" w:cs="Times New Roman"/>
        </w:rPr>
        <w:t xml:space="preserve"> через права собственности (политическая экономия массовых коммуникаций), социальному сетевому анализу </w:t>
      </w:r>
      <w:proofErr w:type="spellStart"/>
      <w:r w:rsidR="00C75957" w:rsidRPr="00F625D3">
        <w:rPr>
          <w:rFonts w:ascii="Times New Roman" w:hAnsi="Times New Roman" w:cs="Times New Roman"/>
        </w:rPr>
        <w:t>медиарынков</w:t>
      </w:r>
      <w:proofErr w:type="spellEnd"/>
      <w:r w:rsidRPr="00F625D3">
        <w:rPr>
          <w:rFonts w:ascii="Times New Roman" w:hAnsi="Times New Roman" w:cs="Times New Roman"/>
        </w:rPr>
        <w:t>, теория полей</w:t>
      </w:r>
      <w:r w:rsidR="00C75957" w:rsidRPr="00F625D3">
        <w:rPr>
          <w:rFonts w:ascii="Times New Roman" w:hAnsi="Times New Roman" w:cs="Times New Roman"/>
        </w:rPr>
        <w:t>. (Выполнено)</w:t>
      </w:r>
    </w:p>
    <w:p w:rsidR="00F625D3" w:rsidRDefault="00C75957" w:rsidP="00F625D3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>Создание баз данных по заключенным государственным контрактам в сфере медиа по выборке из 12 регионов. Обработка базы. Описательная статистика. Создание классификации контрактов. (Выполнено)</w:t>
      </w:r>
    </w:p>
    <w:p w:rsidR="00F625D3" w:rsidRDefault="00C75957" w:rsidP="00F625D3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Построение сети распределения контрактов на информационные договоры. Первые выводы о структуре связей на региональном </w:t>
      </w:r>
      <w:proofErr w:type="spellStart"/>
      <w:r w:rsidRPr="00F625D3">
        <w:rPr>
          <w:rFonts w:ascii="Times New Roman" w:hAnsi="Times New Roman" w:cs="Times New Roman"/>
        </w:rPr>
        <w:t>медиарынке</w:t>
      </w:r>
      <w:proofErr w:type="spellEnd"/>
      <w:r w:rsidRPr="00F625D3">
        <w:rPr>
          <w:rFonts w:ascii="Times New Roman" w:hAnsi="Times New Roman" w:cs="Times New Roman"/>
        </w:rPr>
        <w:t>, сравнения регионов. (работа сейчас ведется).</w:t>
      </w:r>
    </w:p>
    <w:p w:rsidR="00F625D3" w:rsidRDefault="00C75957" w:rsidP="00F625D3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>Верификация полученных данных через глубинные экспертные интервью с журналистами и менеджментом (или владельцами) СМИ в регионах выборки. Уточнение результатов. (осень, 2015).</w:t>
      </w:r>
    </w:p>
    <w:p w:rsidR="00C75957" w:rsidRPr="00F625D3" w:rsidRDefault="00C75957" w:rsidP="00F625D3">
      <w:pPr>
        <w:pStyle w:val="a6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625D3">
        <w:rPr>
          <w:rFonts w:ascii="Times New Roman" w:hAnsi="Times New Roman" w:cs="Times New Roman"/>
        </w:rPr>
        <w:t xml:space="preserve">Концептуализация понятия параллельного рынка и сетевой системы связей на этом рынке и товаров, обмениваемых на этом рынке. Итоговые выводы. </w:t>
      </w:r>
    </w:p>
    <w:p w:rsidR="0030513F" w:rsidRPr="00F625D3" w:rsidRDefault="0030513F" w:rsidP="00F625D3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625D3">
        <w:rPr>
          <w:rFonts w:ascii="Times New Roman" w:hAnsi="Times New Roman" w:cs="Times New Roman"/>
          <w:b/>
        </w:rPr>
        <w:t>Литература</w:t>
      </w:r>
    </w:p>
    <w:p w:rsidR="004E6AA3" w:rsidRPr="00947A91" w:rsidRDefault="004E6AA3" w:rsidP="00F625D3">
      <w:pPr>
        <w:spacing w:after="120" w:line="360" w:lineRule="auto"/>
        <w:jc w:val="both"/>
        <w:rPr>
          <w:rFonts w:ascii="Times New Roman" w:hAnsi="Times New Roman" w:cs="Times New Roman"/>
          <w:color w:val="1A1A1A"/>
        </w:rPr>
      </w:pPr>
      <w:proofErr w:type="spellStart"/>
      <w:r w:rsidRPr="00947A91">
        <w:rPr>
          <w:rFonts w:ascii="Times New Roman" w:hAnsi="Times New Roman" w:cs="Times New Roman"/>
          <w:color w:val="1A1A1A"/>
        </w:rPr>
        <w:t>Бурдье</w:t>
      </w:r>
      <w:proofErr w:type="spellEnd"/>
      <w:r w:rsidRPr="00947A91">
        <w:rPr>
          <w:rFonts w:ascii="Times New Roman" w:hAnsi="Times New Roman" w:cs="Times New Roman"/>
          <w:color w:val="1A1A1A"/>
        </w:rPr>
        <w:t xml:space="preserve">, П. (2014). Социальное пространство: поля и практики. </w:t>
      </w:r>
      <w:r w:rsidRPr="00F625D3">
        <w:rPr>
          <w:rFonts w:ascii="Times New Roman" w:hAnsi="Times New Roman" w:cs="Times New Roman"/>
          <w:color w:val="1A1A1A"/>
        </w:rPr>
        <w:t xml:space="preserve">Отв. ред. </w:t>
      </w:r>
      <w:r w:rsidR="00F625D3">
        <w:rPr>
          <w:rFonts w:ascii="Times New Roman" w:hAnsi="Times New Roman" w:cs="Times New Roman"/>
          <w:color w:val="1A1A1A"/>
        </w:rPr>
        <w:t>п</w:t>
      </w:r>
      <w:r w:rsidRPr="00F625D3">
        <w:rPr>
          <w:rFonts w:ascii="Times New Roman" w:hAnsi="Times New Roman" w:cs="Times New Roman"/>
          <w:color w:val="1A1A1A"/>
        </w:rPr>
        <w:t xml:space="preserve">еревода, сост. </w:t>
      </w:r>
      <w:proofErr w:type="spellStart"/>
      <w:r w:rsidRPr="00F625D3">
        <w:rPr>
          <w:rFonts w:ascii="Times New Roman" w:hAnsi="Times New Roman" w:cs="Times New Roman"/>
          <w:color w:val="1A1A1A"/>
        </w:rPr>
        <w:t>Н.А.Шматко</w:t>
      </w:r>
      <w:proofErr w:type="spellEnd"/>
      <w:r w:rsidRPr="00F625D3">
        <w:rPr>
          <w:rFonts w:ascii="Times New Roman" w:hAnsi="Times New Roman" w:cs="Times New Roman"/>
          <w:color w:val="1A1A1A"/>
        </w:rPr>
        <w:t xml:space="preserve">. </w:t>
      </w:r>
      <w:r w:rsidRPr="00947A91">
        <w:rPr>
          <w:rFonts w:ascii="Times New Roman" w:hAnsi="Times New Roman" w:cs="Times New Roman"/>
          <w:color w:val="1A1A1A"/>
        </w:rPr>
        <w:t xml:space="preserve">СПб.: </w:t>
      </w:r>
      <w:proofErr w:type="spellStart"/>
      <w:r w:rsidRPr="00947A91">
        <w:rPr>
          <w:rFonts w:ascii="Times New Roman" w:hAnsi="Times New Roman" w:cs="Times New Roman"/>
          <w:color w:val="1A1A1A"/>
        </w:rPr>
        <w:t>Алетейя</w:t>
      </w:r>
      <w:proofErr w:type="spellEnd"/>
      <w:r w:rsidRPr="00947A91">
        <w:rPr>
          <w:rFonts w:ascii="Times New Roman" w:hAnsi="Times New Roman" w:cs="Times New Roman"/>
          <w:color w:val="1A1A1A"/>
        </w:rPr>
        <w:t xml:space="preserve"> – 576</w:t>
      </w:r>
      <w:r w:rsidR="004B7818" w:rsidRPr="00947A91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947A91">
        <w:rPr>
          <w:rFonts w:ascii="Times New Roman" w:hAnsi="Times New Roman" w:cs="Times New Roman"/>
          <w:color w:val="1A1A1A"/>
        </w:rPr>
        <w:t>с</w:t>
      </w:r>
      <w:proofErr w:type="gramEnd"/>
      <w:r w:rsidRPr="00947A91">
        <w:rPr>
          <w:rFonts w:ascii="Times New Roman" w:hAnsi="Times New Roman" w:cs="Times New Roman"/>
          <w:color w:val="1A1A1A"/>
        </w:rPr>
        <w:t>.</w:t>
      </w:r>
    </w:p>
    <w:p w:rsidR="00DF227B" w:rsidRPr="00F625D3" w:rsidRDefault="00DF227B" w:rsidP="00F625D3">
      <w:pPr>
        <w:spacing w:after="120" w:line="360" w:lineRule="auto"/>
        <w:jc w:val="both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947A91">
        <w:rPr>
          <w:rFonts w:ascii="Times New Roman" w:hAnsi="Times New Roman" w:cs="Times New Roman"/>
          <w:color w:val="1A1A1A"/>
        </w:rPr>
        <w:t>ДиМаджио</w:t>
      </w:r>
      <w:proofErr w:type="spellEnd"/>
      <w:r w:rsidRPr="00947A91">
        <w:rPr>
          <w:rFonts w:ascii="Times New Roman" w:hAnsi="Times New Roman" w:cs="Times New Roman"/>
          <w:color w:val="1A1A1A"/>
        </w:rPr>
        <w:t xml:space="preserve">, П. Д., &amp; Пауэлл, У. В. (2010). Новый взгляд на «железную клетку»: институциональный изоморфизм и коллективная рациональность в организационных полях. </w:t>
      </w:r>
      <w:proofErr w:type="spellStart"/>
      <w:proofErr w:type="gramStart"/>
      <w:r w:rsidRPr="00F625D3">
        <w:rPr>
          <w:rFonts w:ascii="Times New Roman" w:hAnsi="Times New Roman" w:cs="Times New Roman"/>
          <w:color w:val="1A1A1A"/>
          <w:lang w:val="en-US"/>
        </w:rPr>
        <w:t>Экономическая</w:t>
      </w:r>
      <w:proofErr w:type="spellEnd"/>
      <w:r w:rsidRPr="00F625D3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color w:val="1A1A1A"/>
          <w:lang w:val="en-US"/>
        </w:rPr>
        <w:t>социология</w:t>
      </w:r>
      <w:proofErr w:type="spellEnd"/>
      <w:r w:rsidRPr="00F625D3">
        <w:rPr>
          <w:rFonts w:ascii="Times New Roman" w:hAnsi="Times New Roman" w:cs="Times New Roman"/>
          <w:color w:val="1A1A1A"/>
          <w:lang w:val="en-US"/>
        </w:rPr>
        <w:t>, 11(1), 34-56.</w:t>
      </w:r>
      <w:proofErr w:type="gramEnd"/>
    </w:p>
    <w:p w:rsidR="00DF3E81" w:rsidRPr="00F625D3" w:rsidRDefault="00DF3E81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Радаев</w:t>
      </w:r>
      <w:proofErr w:type="spellEnd"/>
      <w:r w:rsidRPr="00F625D3">
        <w:rPr>
          <w:rFonts w:ascii="Times New Roman" w:hAnsi="Times New Roman" w:cs="Times New Roman"/>
        </w:rPr>
        <w:t xml:space="preserve"> В.В. 2003. </w:t>
      </w:r>
      <w:r w:rsidRPr="00F625D3">
        <w:rPr>
          <w:rFonts w:ascii="Times New Roman" w:hAnsi="Times New Roman" w:cs="Times New Roman"/>
          <w:i/>
        </w:rPr>
        <w:t>Социология рынков: к формированию нового направления</w:t>
      </w:r>
      <w:r w:rsidRPr="00F625D3">
        <w:rPr>
          <w:rFonts w:ascii="Times New Roman" w:hAnsi="Times New Roman" w:cs="Times New Roman"/>
        </w:rPr>
        <w:t>. М.: ГУ ВШЭ, 328.</w:t>
      </w:r>
    </w:p>
    <w:p w:rsidR="00DF65B9" w:rsidRPr="00F625D3" w:rsidRDefault="001A4BA7" w:rsidP="00F625D3">
      <w:pPr>
        <w:spacing w:after="120" w:line="360" w:lineRule="auto"/>
        <w:jc w:val="both"/>
        <w:rPr>
          <w:rFonts w:ascii="Times New Roman" w:hAnsi="Times New Roman" w:cs="Times New Roman"/>
          <w:color w:val="1A1A1A"/>
          <w:lang w:val="en-US"/>
        </w:rPr>
      </w:pPr>
      <w:hyperlink r:id="rId7" w:history="1">
        <w:r w:rsidR="00DF65B9" w:rsidRPr="00947A91">
          <w:rPr>
            <w:rFonts w:ascii="Times New Roman" w:hAnsi="Times New Roman" w:cs="Times New Roman"/>
            <w:color w:val="1A1A1A"/>
          </w:rPr>
          <w:t xml:space="preserve">Россия </w:t>
        </w:r>
        <w:proofErr w:type="gramStart"/>
        <w:r w:rsidR="00DF65B9" w:rsidRPr="00947A91">
          <w:rPr>
            <w:rFonts w:ascii="Times New Roman" w:hAnsi="Times New Roman" w:cs="Times New Roman"/>
            <w:color w:val="1A1A1A"/>
          </w:rPr>
          <w:t>регионов</w:t>
        </w:r>
        <w:proofErr w:type="gramEnd"/>
        <w:r w:rsidR="00DF65B9" w:rsidRPr="00947A91">
          <w:rPr>
            <w:rFonts w:ascii="Times New Roman" w:hAnsi="Times New Roman" w:cs="Times New Roman"/>
            <w:color w:val="1A1A1A"/>
          </w:rPr>
          <w:t>: в каком социальном пространстве мы живем?</w:t>
        </w:r>
      </w:hyperlink>
      <w:r w:rsidR="00DF65B9" w:rsidRPr="00947A91">
        <w:rPr>
          <w:rFonts w:ascii="Times New Roman" w:hAnsi="Times New Roman" w:cs="Times New Roman"/>
          <w:color w:val="1A1A1A"/>
        </w:rPr>
        <w:t xml:space="preserve"> </w:t>
      </w:r>
      <w:r w:rsidR="00DF65B9" w:rsidRPr="00F625D3">
        <w:rPr>
          <w:rFonts w:ascii="Times New Roman" w:hAnsi="Times New Roman" w:cs="Times New Roman"/>
          <w:color w:val="1A1A1A"/>
          <w:lang w:val="en-US"/>
        </w:rPr>
        <w:t xml:space="preserve">/ </w:t>
      </w:r>
      <w:proofErr w:type="spellStart"/>
      <w:proofErr w:type="gramStart"/>
      <w:r w:rsidR="00DF65B9" w:rsidRPr="00F625D3">
        <w:rPr>
          <w:rFonts w:ascii="Times New Roman" w:hAnsi="Times New Roman" w:cs="Times New Roman"/>
          <w:color w:val="1A1A1A"/>
          <w:lang w:val="en-US"/>
        </w:rPr>
        <w:t>Под</w:t>
      </w:r>
      <w:proofErr w:type="spellEnd"/>
      <w:r w:rsidR="00DF65B9" w:rsidRPr="00F625D3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DF65B9" w:rsidRPr="00F625D3">
        <w:rPr>
          <w:rFonts w:ascii="Times New Roman" w:hAnsi="Times New Roman" w:cs="Times New Roman"/>
          <w:color w:val="1A1A1A"/>
          <w:lang w:val="en-US"/>
        </w:rPr>
        <w:t>общ</w:t>
      </w:r>
      <w:proofErr w:type="spellEnd"/>
      <w:r w:rsidR="00DF65B9" w:rsidRPr="00F625D3">
        <w:rPr>
          <w:rFonts w:ascii="Times New Roman" w:hAnsi="Times New Roman" w:cs="Times New Roman"/>
          <w:color w:val="1A1A1A"/>
          <w:lang w:val="en-US"/>
        </w:rPr>
        <w:t>.</w:t>
      </w:r>
      <w:proofErr w:type="gramEnd"/>
      <w:r w:rsidR="00DF65B9" w:rsidRPr="00F625D3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="00DF65B9" w:rsidRPr="00F625D3">
        <w:rPr>
          <w:rFonts w:ascii="Times New Roman" w:hAnsi="Times New Roman" w:cs="Times New Roman"/>
          <w:color w:val="1A1A1A"/>
          <w:lang w:val="en-US"/>
        </w:rPr>
        <w:t>ред</w:t>
      </w:r>
      <w:proofErr w:type="spellEnd"/>
      <w:r w:rsidR="00DF65B9" w:rsidRPr="00F625D3">
        <w:rPr>
          <w:rFonts w:ascii="Times New Roman" w:hAnsi="Times New Roman" w:cs="Times New Roman"/>
          <w:color w:val="1A1A1A"/>
          <w:lang w:val="en-US"/>
        </w:rPr>
        <w:t>.:</w:t>
      </w:r>
      <w:proofErr w:type="gramEnd"/>
      <w:r w:rsidR="00DF65B9" w:rsidRPr="00F625D3">
        <w:rPr>
          <w:rFonts w:ascii="Times New Roman" w:hAnsi="Times New Roman" w:cs="Times New Roman"/>
          <w:color w:val="1A1A1A"/>
          <w:lang w:val="en-US"/>
        </w:rPr>
        <w:t xml:space="preserve"> Н. В. </w:t>
      </w:r>
      <w:proofErr w:type="spellStart"/>
      <w:r w:rsidR="00DF65B9" w:rsidRPr="00F625D3">
        <w:rPr>
          <w:rFonts w:ascii="Times New Roman" w:hAnsi="Times New Roman" w:cs="Times New Roman"/>
          <w:color w:val="1A1A1A"/>
          <w:lang w:val="en-US"/>
        </w:rPr>
        <w:t>Зубаревич</w:t>
      </w:r>
      <w:proofErr w:type="spellEnd"/>
      <w:r w:rsidR="00DF65B9" w:rsidRPr="00F625D3">
        <w:rPr>
          <w:rFonts w:ascii="Times New Roman" w:hAnsi="Times New Roman" w:cs="Times New Roman"/>
          <w:color w:val="1A1A1A"/>
          <w:lang w:val="en-US"/>
        </w:rPr>
        <w:t xml:space="preserve">. М. : </w:t>
      </w:r>
      <w:proofErr w:type="spellStart"/>
      <w:r w:rsidR="00DF65B9" w:rsidRPr="00F625D3">
        <w:rPr>
          <w:rFonts w:ascii="Times New Roman" w:hAnsi="Times New Roman" w:cs="Times New Roman"/>
          <w:color w:val="1A1A1A"/>
          <w:lang w:val="en-US"/>
        </w:rPr>
        <w:t>Поматур</w:t>
      </w:r>
      <w:proofErr w:type="spellEnd"/>
      <w:r w:rsidR="00DF65B9" w:rsidRPr="00F625D3">
        <w:rPr>
          <w:rFonts w:ascii="Times New Roman" w:hAnsi="Times New Roman" w:cs="Times New Roman"/>
          <w:color w:val="1A1A1A"/>
          <w:lang w:val="en-US"/>
        </w:rPr>
        <w:t>, 2005.</w:t>
      </w:r>
    </w:p>
    <w:p w:rsidR="00D9606F" w:rsidRPr="00947A91" w:rsidRDefault="00D9606F" w:rsidP="00F625D3">
      <w:pPr>
        <w:spacing w:after="120" w:line="360" w:lineRule="auto"/>
        <w:jc w:val="both"/>
        <w:rPr>
          <w:rFonts w:ascii="Times New Roman" w:hAnsi="Times New Roman" w:cs="Times New Roman"/>
          <w:color w:val="1A1A1A"/>
        </w:rPr>
      </w:pPr>
      <w:proofErr w:type="spellStart"/>
      <w:r w:rsidRPr="00947A91">
        <w:rPr>
          <w:rFonts w:ascii="Times New Roman" w:hAnsi="Times New Roman" w:cs="Times New Roman"/>
          <w:color w:val="1A1A1A"/>
        </w:rPr>
        <w:t>Флигстин</w:t>
      </w:r>
      <w:proofErr w:type="spellEnd"/>
      <w:r w:rsidRPr="00947A91">
        <w:rPr>
          <w:rFonts w:ascii="Times New Roman" w:hAnsi="Times New Roman" w:cs="Times New Roman"/>
          <w:color w:val="1A1A1A"/>
        </w:rPr>
        <w:t xml:space="preserve">, Н. (2007). Государство, рынки и экономический рост. </w:t>
      </w:r>
      <w:r w:rsidRPr="00947A91">
        <w:rPr>
          <w:rFonts w:ascii="Times New Roman" w:hAnsi="Times New Roman" w:cs="Times New Roman"/>
          <w:iCs/>
          <w:color w:val="1A1A1A"/>
        </w:rPr>
        <w:t>Экономическая социология</w:t>
      </w:r>
      <w:r w:rsidRPr="00947A91">
        <w:rPr>
          <w:rFonts w:ascii="Times New Roman" w:hAnsi="Times New Roman" w:cs="Times New Roman"/>
          <w:color w:val="1A1A1A"/>
        </w:rPr>
        <w:t xml:space="preserve">, </w:t>
      </w:r>
      <w:r w:rsidRPr="00947A91">
        <w:rPr>
          <w:rFonts w:ascii="Times New Roman" w:hAnsi="Times New Roman" w:cs="Times New Roman"/>
          <w:iCs/>
          <w:color w:val="1A1A1A"/>
        </w:rPr>
        <w:t>8</w:t>
      </w:r>
      <w:r w:rsidRPr="00947A91">
        <w:rPr>
          <w:rFonts w:ascii="Times New Roman" w:hAnsi="Times New Roman" w:cs="Times New Roman"/>
          <w:color w:val="1A1A1A"/>
        </w:rPr>
        <w:t>(2), 41-60.</w:t>
      </w:r>
    </w:p>
    <w:p w:rsidR="00386558" w:rsidRPr="00947A91" w:rsidRDefault="00386558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947A91">
        <w:rPr>
          <w:rFonts w:ascii="Times New Roman" w:hAnsi="Times New Roman" w:cs="Times New Roman"/>
          <w:color w:val="1A1A1A"/>
        </w:rPr>
        <w:t>Флигстин</w:t>
      </w:r>
      <w:proofErr w:type="spellEnd"/>
      <w:r w:rsidRPr="00947A91">
        <w:rPr>
          <w:rFonts w:ascii="Times New Roman" w:hAnsi="Times New Roman" w:cs="Times New Roman"/>
          <w:color w:val="1A1A1A"/>
        </w:rPr>
        <w:t xml:space="preserve"> Н. </w:t>
      </w:r>
      <w:r w:rsidR="00DF227B" w:rsidRPr="00947A91">
        <w:rPr>
          <w:rFonts w:ascii="Times New Roman" w:hAnsi="Times New Roman" w:cs="Times New Roman"/>
          <w:color w:val="1A1A1A"/>
        </w:rPr>
        <w:t xml:space="preserve">(2013) </w:t>
      </w:r>
      <w:r w:rsidRPr="00947A91">
        <w:rPr>
          <w:rFonts w:ascii="Times New Roman" w:hAnsi="Times New Roman" w:cs="Times New Roman"/>
          <w:color w:val="1A1A1A"/>
        </w:rPr>
        <w:t xml:space="preserve">Архитектура рынков. Экономическая социология капиталистических обществ </w:t>
      </w:r>
      <w:r w:rsidRPr="00F625D3">
        <w:rPr>
          <w:rFonts w:ascii="Times New Roman" w:hAnsi="Times New Roman" w:cs="Times New Roman"/>
          <w:color w:val="1A1A1A"/>
          <w:lang w:val="en-US"/>
        </w:rPr>
        <w:t>XXI</w:t>
      </w:r>
      <w:r w:rsidRPr="00947A91">
        <w:rPr>
          <w:rFonts w:ascii="Times New Roman" w:hAnsi="Times New Roman" w:cs="Times New Roman"/>
          <w:color w:val="1A1A1A"/>
        </w:rPr>
        <w:t xml:space="preserve"> века. </w:t>
      </w:r>
      <w:r w:rsidRPr="00947A91">
        <w:rPr>
          <w:rFonts w:ascii="Times New Roman" w:hAnsi="Times New Roman" w:cs="Times New Roman"/>
        </w:rPr>
        <w:t xml:space="preserve">Пер. с англ. А. А. Куракина; под </w:t>
      </w:r>
      <w:proofErr w:type="spellStart"/>
      <w:r w:rsidRPr="00947A91">
        <w:rPr>
          <w:rFonts w:ascii="Times New Roman" w:hAnsi="Times New Roman" w:cs="Times New Roman"/>
        </w:rPr>
        <w:t>науч</w:t>
      </w:r>
      <w:proofErr w:type="spellEnd"/>
      <w:r w:rsidRPr="00947A91">
        <w:rPr>
          <w:rFonts w:ascii="Times New Roman" w:hAnsi="Times New Roman" w:cs="Times New Roman"/>
        </w:rPr>
        <w:t xml:space="preserve">. ред. В. В. </w:t>
      </w:r>
      <w:proofErr w:type="spellStart"/>
      <w:r w:rsidRPr="00947A91">
        <w:rPr>
          <w:rFonts w:ascii="Times New Roman" w:hAnsi="Times New Roman" w:cs="Times New Roman"/>
        </w:rPr>
        <w:t>Радаева</w:t>
      </w:r>
      <w:proofErr w:type="spellEnd"/>
      <w:r w:rsidRPr="00947A91">
        <w:rPr>
          <w:rFonts w:ascii="Times New Roman" w:hAnsi="Times New Roman" w:cs="Times New Roman"/>
        </w:rPr>
        <w:t xml:space="preserve">. М.: Изд. дом Высшей школы экономики. — 390 </w:t>
      </w:r>
      <w:proofErr w:type="gramStart"/>
      <w:r w:rsidRPr="00947A91">
        <w:rPr>
          <w:rFonts w:ascii="Times New Roman" w:hAnsi="Times New Roman" w:cs="Times New Roman"/>
        </w:rPr>
        <w:t>с</w:t>
      </w:r>
      <w:proofErr w:type="gramEnd"/>
      <w:r w:rsidRPr="00947A91">
        <w:rPr>
          <w:rFonts w:ascii="Times New Roman" w:hAnsi="Times New Roman" w:cs="Times New Roman"/>
        </w:rPr>
        <w:t>.</w:t>
      </w:r>
    </w:p>
    <w:p w:rsidR="001B660B" w:rsidRPr="00947A91" w:rsidRDefault="001B660B" w:rsidP="00F625D3">
      <w:pPr>
        <w:spacing w:after="120" w:line="360" w:lineRule="auto"/>
        <w:jc w:val="both"/>
        <w:rPr>
          <w:rFonts w:ascii="Times New Roman" w:hAnsi="Times New Roman" w:cs="Times New Roman"/>
          <w:color w:val="1A1A1A"/>
        </w:rPr>
      </w:pPr>
      <w:r w:rsidRPr="00947A91">
        <w:rPr>
          <w:rFonts w:ascii="Times New Roman" w:hAnsi="Times New Roman" w:cs="Times New Roman"/>
          <w:color w:val="1A1A1A"/>
        </w:rPr>
        <w:t>Уайт, Х. (2010). Откуда берутся рынки. Экономическая социология, 11(5), 54-83.</w:t>
      </w:r>
    </w:p>
    <w:p w:rsidR="00DF227B" w:rsidRPr="00F625D3" w:rsidRDefault="00DF227B" w:rsidP="00F625D3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947A91">
        <w:rPr>
          <w:rFonts w:ascii="Times New Roman" w:hAnsi="Times New Roman" w:cs="Times New Roman"/>
        </w:rPr>
        <w:lastRenderedPageBreak/>
        <w:t xml:space="preserve">Юдин, Г. Б. (2006). Рынки как поля: попытка </w:t>
      </w:r>
      <w:proofErr w:type="spellStart"/>
      <w:r w:rsidRPr="00947A91">
        <w:rPr>
          <w:rFonts w:ascii="Times New Roman" w:hAnsi="Times New Roman" w:cs="Times New Roman"/>
        </w:rPr>
        <w:t>реконцептуализации</w:t>
      </w:r>
      <w:proofErr w:type="spellEnd"/>
      <w:r w:rsidRPr="00947A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625D3">
        <w:rPr>
          <w:rFonts w:ascii="Times New Roman" w:hAnsi="Times New Roman" w:cs="Times New Roman"/>
          <w:lang w:val="en-US"/>
        </w:rPr>
        <w:t>Экономическая</w:t>
      </w:r>
      <w:proofErr w:type="spellEnd"/>
      <w:r w:rsidRPr="00F625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25D3">
        <w:rPr>
          <w:rFonts w:ascii="Times New Roman" w:hAnsi="Times New Roman" w:cs="Times New Roman"/>
          <w:lang w:val="en-US"/>
        </w:rPr>
        <w:t>социология</w:t>
      </w:r>
      <w:proofErr w:type="spellEnd"/>
      <w:r w:rsidRPr="00F625D3">
        <w:rPr>
          <w:rFonts w:ascii="Times New Roman" w:hAnsi="Times New Roman" w:cs="Times New Roman"/>
          <w:lang w:val="en-US"/>
        </w:rPr>
        <w:t>, 7(4), 27-42.</w:t>
      </w:r>
      <w:proofErr w:type="gramEnd"/>
    </w:p>
    <w:p w:rsidR="00BE2369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Antcliff</w:t>
      </w:r>
      <w:proofErr w:type="spellEnd"/>
      <w:r w:rsidRPr="00F625D3">
        <w:rPr>
          <w:rFonts w:ascii="Times New Roman" w:hAnsi="Times New Roman" w:cs="Times New Roman"/>
        </w:rPr>
        <w:t xml:space="preserve">, V., </w:t>
      </w:r>
      <w:proofErr w:type="spellStart"/>
      <w:r w:rsidRPr="00F625D3">
        <w:rPr>
          <w:rFonts w:ascii="Times New Roman" w:hAnsi="Times New Roman" w:cs="Times New Roman"/>
        </w:rPr>
        <w:t>Saundry</w:t>
      </w:r>
      <w:proofErr w:type="spellEnd"/>
      <w:r w:rsidRPr="00F625D3">
        <w:rPr>
          <w:rFonts w:ascii="Times New Roman" w:hAnsi="Times New Roman" w:cs="Times New Roman"/>
        </w:rPr>
        <w:t xml:space="preserve">, R., &amp; </w:t>
      </w:r>
      <w:proofErr w:type="spellStart"/>
      <w:r w:rsidRPr="00F625D3">
        <w:rPr>
          <w:rFonts w:ascii="Times New Roman" w:hAnsi="Times New Roman" w:cs="Times New Roman"/>
        </w:rPr>
        <w:t>Stuart</w:t>
      </w:r>
      <w:proofErr w:type="spellEnd"/>
      <w:r w:rsidRPr="00F625D3">
        <w:rPr>
          <w:rFonts w:ascii="Times New Roman" w:hAnsi="Times New Roman" w:cs="Times New Roman"/>
        </w:rPr>
        <w:t xml:space="preserve">, M. 2007. </w:t>
      </w:r>
      <w:proofErr w:type="spellStart"/>
      <w:r w:rsidRPr="00F625D3">
        <w:rPr>
          <w:rFonts w:ascii="Times New Roman" w:hAnsi="Times New Roman" w:cs="Times New Roman"/>
        </w:rPr>
        <w:t>Networks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social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capital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the</w:t>
      </w:r>
      <w:proofErr w:type="spellEnd"/>
      <w:r w:rsidRPr="00F625D3">
        <w:rPr>
          <w:rFonts w:ascii="Times New Roman" w:hAnsi="Times New Roman" w:cs="Times New Roman"/>
        </w:rPr>
        <w:t xml:space="preserve"> UK </w:t>
      </w:r>
      <w:proofErr w:type="spellStart"/>
      <w:r w:rsidRPr="00F625D3">
        <w:rPr>
          <w:rFonts w:ascii="Times New Roman" w:hAnsi="Times New Roman" w:cs="Times New Roman"/>
        </w:rPr>
        <w:t>television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industry</w:t>
      </w:r>
      <w:proofErr w:type="spellEnd"/>
      <w:r w:rsidRPr="00F625D3">
        <w:rPr>
          <w:rFonts w:ascii="Times New Roman" w:hAnsi="Times New Roman" w:cs="Times New Roman"/>
        </w:rPr>
        <w:t xml:space="preserve">: </w:t>
      </w:r>
      <w:proofErr w:type="spellStart"/>
      <w:r w:rsidRPr="00F625D3">
        <w:rPr>
          <w:rFonts w:ascii="Times New Roman" w:hAnsi="Times New Roman" w:cs="Times New Roman"/>
        </w:rPr>
        <w:t>The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weakness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of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weak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ties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Human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Relations</w:t>
      </w:r>
      <w:proofErr w:type="spellEnd"/>
      <w:r w:rsidRPr="00F625D3">
        <w:rPr>
          <w:rFonts w:ascii="Times New Roman" w:hAnsi="Times New Roman" w:cs="Times New Roman"/>
        </w:rPr>
        <w:t xml:space="preserve">, 60(2): 371-393. </w:t>
      </w:r>
    </w:p>
    <w:p w:rsidR="005F5F8A" w:rsidRPr="00947A91" w:rsidRDefault="005F5F8A" w:rsidP="00F625D3">
      <w:pPr>
        <w:spacing w:after="12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625D3">
        <w:rPr>
          <w:rFonts w:ascii="Times New Roman" w:hAnsi="Times New Roman" w:cs="Times New Roman"/>
          <w:lang w:val="en-GB"/>
        </w:rPr>
        <w:t>Bagdikian</w:t>
      </w:r>
      <w:proofErr w:type="spellEnd"/>
      <w:r w:rsidRPr="00F625D3">
        <w:rPr>
          <w:rFonts w:ascii="Times New Roman" w:hAnsi="Times New Roman" w:cs="Times New Roman"/>
          <w:lang w:val="en-GB"/>
        </w:rPr>
        <w:t xml:space="preserve">, B. H. (1980). </w:t>
      </w:r>
      <w:proofErr w:type="gramStart"/>
      <w:r w:rsidRPr="00F625D3">
        <w:rPr>
          <w:rFonts w:ascii="Times New Roman" w:hAnsi="Times New Roman" w:cs="Times New Roman"/>
          <w:lang w:val="en-GB"/>
        </w:rPr>
        <w:t>Conglomeration, concentration, and the media.</w:t>
      </w:r>
      <w:proofErr w:type="gramEnd"/>
      <w:r w:rsidRPr="00F625D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625D3">
        <w:rPr>
          <w:rFonts w:ascii="Times New Roman" w:hAnsi="Times New Roman" w:cs="Times New Roman"/>
          <w:lang w:val="en-GB"/>
        </w:rPr>
        <w:t>Journal of communication, 30(2), 59-64.</w:t>
      </w:r>
      <w:proofErr w:type="gramEnd"/>
    </w:p>
    <w:p w:rsidR="0030513F" w:rsidRPr="00F625D3" w:rsidRDefault="006D2520" w:rsidP="00F625D3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F625D3">
        <w:rPr>
          <w:rFonts w:ascii="Times New Roman" w:hAnsi="Times New Roman" w:cs="Times New Roman"/>
          <w:lang w:val="en-GB"/>
        </w:rPr>
        <w:t>DiMaggio P. J., Powell W. W. 1991.</w:t>
      </w:r>
      <w:proofErr w:type="gramEnd"/>
      <w:r w:rsidRPr="00F625D3">
        <w:rPr>
          <w:rFonts w:ascii="Times New Roman" w:hAnsi="Times New Roman" w:cs="Times New Roman"/>
          <w:lang w:val="en-GB"/>
        </w:rPr>
        <w:t xml:space="preserve"> The Iron Cage Revisited: Institutional Isomorphism and Collective Rationality in Organizational Fields. In: Powell W. W., DiMaggio P. J. (eds.). </w:t>
      </w:r>
      <w:proofErr w:type="gramStart"/>
      <w:r w:rsidRPr="00F625D3">
        <w:rPr>
          <w:rFonts w:ascii="Times New Roman" w:hAnsi="Times New Roman" w:cs="Times New Roman"/>
          <w:lang w:val="en-GB"/>
        </w:rPr>
        <w:t>The New Institutionalism in Organizational Studies.</w:t>
      </w:r>
      <w:proofErr w:type="gramEnd"/>
      <w:r w:rsidRPr="00F625D3">
        <w:rPr>
          <w:rFonts w:ascii="Times New Roman" w:hAnsi="Times New Roman" w:cs="Times New Roman"/>
          <w:lang w:val="en-GB"/>
        </w:rPr>
        <w:t xml:space="preserve"> Chicago and London: The University of Chicago Press.</w:t>
      </w:r>
    </w:p>
    <w:p w:rsidR="005F5F8A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Faulkner</w:t>
      </w:r>
      <w:proofErr w:type="spellEnd"/>
      <w:r w:rsidRPr="00F625D3">
        <w:rPr>
          <w:rFonts w:ascii="Times New Roman" w:hAnsi="Times New Roman" w:cs="Times New Roman"/>
        </w:rPr>
        <w:t xml:space="preserve"> R. R., </w:t>
      </w:r>
      <w:proofErr w:type="spellStart"/>
      <w:r w:rsidRPr="00F625D3">
        <w:rPr>
          <w:rFonts w:ascii="Times New Roman" w:hAnsi="Times New Roman" w:cs="Times New Roman"/>
        </w:rPr>
        <w:t>Anderson</w:t>
      </w:r>
      <w:proofErr w:type="spellEnd"/>
      <w:r w:rsidRPr="00F625D3">
        <w:rPr>
          <w:rFonts w:ascii="Times New Roman" w:hAnsi="Times New Roman" w:cs="Times New Roman"/>
        </w:rPr>
        <w:t xml:space="preserve"> A. B. 1987. </w:t>
      </w:r>
      <w:proofErr w:type="spellStart"/>
      <w:r w:rsidRPr="00F625D3">
        <w:rPr>
          <w:rFonts w:ascii="Times New Roman" w:hAnsi="Times New Roman" w:cs="Times New Roman"/>
        </w:rPr>
        <w:t>Short-term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projects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emergent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careers</w:t>
      </w:r>
      <w:proofErr w:type="spellEnd"/>
      <w:r w:rsidRPr="00F625D3">
        <w:rPr>
          <w:rFonts w:ascii="Times New Roman" w:hAnsi="Times New Roman" w:cs="Times New Roman"/>
        </w:rPr>
        <w:t xml:space="preserve">: </w:t>
      </w:r>
      <w:proofErr w:type="spellStart"/>
      <w:r w:rsidRPr="00F625D3">
        <w:rPr>
          <w:rFonts w:ascii="Times New Roman" w:hAnsi="Times New Roman" w:cs="Times New Roman"/>
        </w:rPr>
        <w:t>Evidence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from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Hollywood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American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journal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of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sociology</w:t>
      </w:r>
      <w:proofErr w:type="spellEnd"/>
      <w:r w:rsidRPr="00F625D3">
        <w:rPr>
          <w:rFonts w:ascii="Times New Roman" w:hAnsi="Times New Roman" w:cs="Times New Roman"/>
        </w:rPr>
        <w:t>. 879-909.</w:t>
      </w:r>
    </w:p>
    <w:p w:rsidR="005F5F8A" w:rsidRPr="00F625D3" w:rsidRDefault="005F5F8A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  <w:lang w:val="en-GB"/>
        </w:rPr>
        <w:t>Garnham</w:t>
      </w:r>
      <w:proofErr w:type="spellEnd"/>
      <w:r w:rsidRPr="00F625D3">
        <w:rPr>
          <w:rFonts w:ascii="Times New Roman" w:hAnsi="Times New Roman" w:cs="Times New Roman"/>
          <w:lang w:val="en-GB"/>
        </w:rPr>
        <w:t xml:space="preserve">, N. (2011). The political economy of communication revisited. </w:t>
      </w:r>
      <w:proofErr w:type="gramStart"/>
      <w:r w:rsidRPr="00F625D3">
        <w:rPr>
          <w:rFonts w:ascii="Times New Roman" w:hAnsi="Times New Roman" w:cs="Times New Roman"/>
          <w:lang w:val="en-GB"/>
        </w:rPr>
        <w:t>The handbook of political economy of communications, 41-61.</w:t>
      </w:r>
      <w:proofErr w:type="gramEnd"/>
    </w:p>
    <w:p w:rsidR="00BE2369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Hirsch</w:t>
      </w:r>
      <w:proofErr w:type="spellEnd"/>
      <w:r w:rsidRPr="00F625D3">
        <w:rPr>
          <w:rFonts w:ascii="Times New Roman" w:hAnsi="Times New Roman" w:cs="Times New Roman"/>
        </w:rPr>
        <w:t xml:space="preserve"> P. M. 1972. </w:t>
      </w:r>
      <w:proofErr w:type="spellStart"/>
      <w:r w:rsidRPr="00F625D3">
        <w:rPr>
          <w:rFonts w:ascii="Times New Roman" w:hAnsi="Times New Roman" w:cs="Times New Roman"/>
        </w:rPr>
        <w:t>Processing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fads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fashions</w:t>
      </w:r>
      <w:proofErr w:type="spellEnd"/>
      <w:r w:rsidRPr="00F625D3">
        <w:rPr>
          <w:rFonts w:ascii="Times New Roman" w:hAnsi="Times New Roman" w:cs="Times New Roman"/>
        </w:rPr>
        <w:t xml:space="preserve">: </w:t>
      </w:r>
      <w:proofErr w:type="spellStart"/>
      <w:r w:rsidRPr="00F625D3">
        <w:rPr>
          <w:rFonts w:ascii="Times New Roman" w:hAnsi="Times New Roman" w:cs="Times New Roman"/>
        </w:rPr>
        <w:t>An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organization-set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analysis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of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cultural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industry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systems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American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journal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of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sociology</w:t>
      </w:r>
      <w:proofErr w:type="spellEnd"/>
      <w:r w:rsidRPr="00F625D3">
        <w:rPr>
          <w:rFonts w:ascii="Times New Roman" w:hAnsi="Times New Roman" w:cs="Times New Roman"/>
        </w:rPr>
        <w:t>. 639-659.</w:t>
      </w:r>
    </w:p>
    <w:p w:rsidR="00D37D97" w:rsidRPr="00F625D3" w:rsidRDefault="00D37D97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Knox</w:t>
      </w:r>
      <w:proofErr w:type="spellEnd"/>
      <w:r w:rsidRPr="00F625D3">
        <w:rPr>
          <w:rFonts w:ascii="Times New Roman" w:hAnsi="Times New Roman" w:cs="Times New Roman"/>
        </w:rPr>
        <w:t xml:space="preserve"> H., </w:t>
      </w:r>
      <w:proofErr w:type="spellStart"/>
      <w:r w:rsidRPr="00F625D3">
        <w:rPr>
          <w:rFonts w:ascii="Times New Roman" w:hAnsi="Times New Roman" w:cs="Times New Roman"/>
        </w:rPr>
        <w:t>Savage</w:t>
      </w:r>
      <w:proofErr w:type="spellEnd"/>
      <w:r w:rsidRPr="00F625D3">
        <w:rPr>
          <w:rFonts w:ascii="Times New Roman" w:hAnsi="Times New Roman" w:cs="Times New Roman"/>
        </w:rPr>
        <w:t xml:space="preserve"> M., </w:t>
      </w:r>
      <w:proofErr w:type="spellStart"/>
      <w:r w:rsidRPr="00F625D3">
        <w:rPr>
          <w:rFonts w:ascii="Times New Roman" w:hAnsi="Times New Roman" w:cs="Times New Roman"/>
        </w:rPr>
        <w:t>Harvey</w:t>
      </w:r>
      <w:proofErr w:type="spellEnd"/>
      <w:r w:rsidRPr="00F625D3">
        <w:rPr>
          <w:rFonts w:ascii="Times New Roman" w:hAnsi="Times New Roman" w:cs="Times New Roman"/>
        </w:rPr>
        <w:t xml:space="preserve"> P. 2006. </w:t>
      </w:r>
      <w:proofErr w:type="spellStart"/>
      <w:r w:rsidRPr="00F625D3">
        <w:rPr>
          <w:rFonts w:ascii="Times New Roman" w:hAnsi="Times New Roman" w:cs="Times New Roman"/>
        </w:rPr>
        <w:t>Social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networks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the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study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of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relations</w:t>
      </w:r>
      <w:proofErr w:type="spellEnd"/>
      <w:r w:rsidRPr="00F625D3">
        <w:rPr>
          <w:rFonts w:ascii="Times New Roman" w:hAnsi="Times New Roman" w:cs="Times New Roman"/>
        </w:rPr>
        <w:t xml:space="preserve">: </w:t>
      </w:r>
      <w:proofErr w:type="spellStart"/>
      <w:r w:rsidRPr="00F625D3">
        <w:rPr>
          <w:rFonts w:ascii="Times New Roman" w:hAnsi="Times New Roman" w:cs="Times New Roman"/>
        </w:rPr>
        <w:t>networks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method</w:t>
      </w:r>
      <w:proofErr w:type="spellEnd"/>
      <w:r w:rsidRPr="00F625D3">
        <w:rPr>
          <w:rFonts w:ascii="Times New Roman" w:hAnsi="Times New Roman" w:cs="Times New Roman"/>
        </w:rPr>
        <w:t xml:space="preserve">, </w:t>
      </w:r>
      <w:proofErr w:type="spellStart"/>
      <w:r w:rsidRPr="00F625D3">
        <w:rPr>
          <w:rFonts w:ascii="Times New Roman" w:hAnsi="Times New Roman" w:cs="Times New Roman"/>
        </w:rPr>
        <w:t>metaphor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form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Economy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and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Society</w:t>
      </w:r>
      <w:proofErr w:type="spellEnd"/>
      <w:r w:rsidRPr="00F625D3">
        <w:rPr>
          <w:rFonts w:ascii="Times New Roman" w:hAnsi="Times New Roman" w:cs="Times New Roman"/>
        </w:rPr>
        <w:t>. 35(1): 13-140.</w:t>
      </w:r>
    </w:p>
    <w:p w:rsidR="00BE2369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Lee</w:t>
      </w:r>
      <w:proofErr w:type="spellEnd"/>
      <w:r w:rsidRPr="00F625D3">
        <w:rPr>
          <w:rFonts w:ascii="Times New Roman" w:hAnsi="Times New Roman" w:cs="Times New Roman"/>
        </w:rPr>
        <w:t xml:space="preserve">, D. 2011. </w:t>
      </w:r>
      <w:proofErr w:type="spellStart"/>
      <w:r w:rsidRPr="00F625D3">
        <w:rPr>
          <w:rFonts w:ascii="Times New Roman" w:hAnsi="Times New Roman" w:cs="Times New Roman"/>
        </w:rPr>
        <w:t>Networks</w:t>
      </w:r>
      <w:proofErr w:type="spellEnd"/>
      <w:r w:rsidRPr="00F625D3">
        <w:rPr>
          <w:rFonts w:ascii="Times New Roman" w:hAnsi="Times New Roman" w:cs="Times New Roman"/>
        </w:rPr>
        <w:t xml:space="preserve">, </w:t>
      </w:r>
      <w:proofErr w:type="spellStart"/>
      <w:r w:rsidRPr="00F625D3">
        <w:rPr>
          <w:rFonts w:ascii="Times New Roman" w:hAnsi="Times New Roman" w:cs="Times New Roman"/>
        </w:rPr>
        <w:t>cultural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capital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creative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labour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the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British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independent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television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industry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Media</w:t>
      </w:r>
      <w:proofErr w:type="spellEnd"/>
      <w:r w:rsidRPr="00F625D3">
        <w:rPr>
          <w:rFonts w:ascii="Times New Roman" w:hAnsi="Times New Roman" w:cs="Times New Roman"/>
          <w:i/>
        </w:rPr>
        <w:t xml:space="preserve">, </w:t>
      </w:r>
      <w:proofErr w:type="spellStart"/>
      <w:r w:rsidRPr="00F625D3">
        <w:rPr>
          <w:rFonts w:ascii="Times New Roman" w:hAnsi="Times New Roman" w:cs="Times New Roman"/>
          <w:i/>
        </w:rPr>
        <w:t>Culture</w:t>
      </w:r>
      <w:proofErr w:type="spellEnd"/>
      <w:r w:rsidRPr="00F625D3">
        <w:rPr>
          <w:rFonts w:ascii="Times New Roman" w:hAnsi="Times New Roman" w:cs="Times New Roman"/>
          <w:i/>
        </w:rPr>
        <w:t xml:space="preserve"> &amp; </w:t>
      </w:r>
      <w:proofErr w:type="spellStart"/>
      <w:r w:rsidRPr="00F625D3">
        <w:rPr>
          <w:rFonts w:ascii="Times New Roman" w:hAnsi="Times New Roman" w:cs="Times New Roman"/>
          <w:i/>
        </w:rPr>
        <w:t>Society</w:t>
      </w:r>
      <w:proofErr w:type="spellEnd"/>
      <w:r w:rsidRPr="00F625D3">
        <w:rPr>
          <w:rFonts w:ascii="Times New Roman" w:hAnsi="Times New Roman" w:cs="Times New Roman"/>
        </w:rPr>
        <w:t>, 33(4): 549-565.</w:t>
      </w:r>
    </w:p>
    <w:p w:rsidR="005F5F8A" w:rsidRPr="00F625D3" w:rsidRDefault="005F5F8A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  <w:lang w:val="en-GB"/>
        </w:rPr>
        <w:t>McChesney</w:t>
      </w:r>
      <w:proofErr w:type="spellEnd"/>
      <w:r w:rsidRPr="00F625D3">
        <w:rPr>
          <w:rFonts w:ascii="Times New Roman" w:hAnsi="Times New Roman" w:cs="Times New Roman"/>
          <w:lang w:val="en-GB"/>
        </w:rPr>
        <w:t xml:space="preserve"> R. U.S. (2000). Media at the Dawn of the Twenty-first Century</w:t>
      </w:r>
      <w:r w:rsidRPr="00F625D3">
        <w:rPr>
          <w:rFonts w:ascii="Times New Roman" w:eastAsia="Times New Roman" w:hAnsi="Times New Roman" w:cs="Times New Roman"/>
          <w:lang w:val="en-GB"/>
        </w:rPr>
        <w:t xml:space="preserve">. In </w:t>
      </w:r>
      <w:proofErr w:type="spellStart"/>
      <w:r w:rsidRPr="00F625D3">
        <w:rPr>
          <w:rFonts w:ascii="Times New Roman" w:eastAsia="Times New Roman" w:hAnsi="Times New Roman" w:cs="Times New Roman"/>
          <w:lang w:val="en-GB"/>
        </w:rPr>
        <w:t>McChesney</w:t>
      </w:r>
      <w:proofErr w:type="spellEnd"/>
      <w:r w:rsidRPr="00F625D3">
        <w:rPr>
          <w:rFonts w:ascii="Times New Roman" w:eastAsia="Times New Roman" w:hAnsi="Times New Roman" w:cs="Times New Roman"/>
          <w:lang w:val="en-GB"/>
        </w:rPr>
        <w:t xml:space="preserve"> R. W., Scott B. (ed.). 2004. </w:t>
      </w:r>
      <w:r w:rsidRPr="00F625D3">
        <w:rPr>
          <w:rFonts w:ascii="Times New Roman" w:eastAsia="Times New Roman" w:hAnsi="Times New Roman" w:cs="Times New Roman"/>
          <w:i/>
          <w:lang w:val="en-GB"/>
        </w:rPr>
        <w:t xml:space="preserve">Our </w:t>
      </w:r>
      <w:proofErr w:type="spellStart"/>
      <w:r w:rsidRPr="00F625D3">
        <w:rPr>
          <w:rFonts w:ascii="Times New Roman" w:eastAsia="Times New Roman" w:hAnsi="Times New Roman" w:cs="Times New Roman"/>
          <w:i/>
          <w:lang w:val="en-GB"/>
        </w:rPr>
        <w:t>unfree</w:t>
      </w:r>
      <w:proofErr w:type="spellEnd"/>
      <w:r w:rsidRPr="00F625D3">
        <w:rPr>
          <w:rFonts w:ascii="Times New Roman" w:eastAsia="Times New Roman" w:hAnsi="Times New Roman" w:cs="Times New Roman"/>
          <w:i/>
          <w:lang w:val="en-GB"/>
        </w:rPr>
        <w:t xml:space="preserve"> press: 100 years of radical media criticism</w:t>
      </w:r>
      <w:r w:rsidRPr="00F625D3">
        <w:rPr>
          <w:rFonts w:ascii="Times New Roman" w:eastAsia="Times New Roman" w:hAnsi="Times New Roman" w:cs="Times New Roman"/>
          <w:lang w:val="en-GB"/>
        </w:rPr>
        <w:t>. New Press; 60-75.</w:t>
      </w:r>
    </w:p>
    <w:p w:rsidR="00BE2369" w:rsidRPr="00F625D3" w:rsidRDefault="00BE2369" w:rsidP="00F625D3">
      <w:p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F625D3">
        <w:rPr>
          <w:rFonts w:ascii="Times New Roman" w:hAnsi="Times New Roman" w:cs="Times New Roman"/>
        </w:rPr>
        <w:t>Mizruchi</w:t>
      </w:r>
      <w:proofErr w:type="spellEnd"/>
      <w:r w:rsidRPr="00F625D3">
        <w:rPr>
          <w:rFonts w:ascii="Times New Roman" w:hAnsi="Times New Roman" w:cs="Times New Roman"/>
        </w:rPr>
        <w:t xml:space="preserve"> M. S. 1994. </w:t>
      </w:r>
      <w:proofErr w:type="spellStart"/>
      <w:r w:rsidRPr="00F625D3">
        <w:rPr>
          <w:rFonts w:ascii="Times New Roman" w:hAnsi="Times New Roman" w:cs="Times New Roman"/>
        </w:rPr>
        <w:t>Social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network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analysis</w:t>
      </w:r>
      <w:proofErr w:type="spellEnd"/>
      <w:r w:rsidRPr="00F625D3">
        <w:rPr>
          <w:rFonts w:ascii="Times New Roman" w:hAnsi="Times New Roman" w:cs="Times New Roman"/>
        </w:rPr>
        <w:t xml:space="preserve">: </w:t>
      </w:r>
      <w:proofErr w:type="spellStart"/>
      <w:r w:rsidRPr="00F625D3">
        <w:rPr>
          <w:rFonts w:ascii="Times New Roman" w:hAnsi="Times New Roman" w:cs="Times New Roman"/>
        </w:rPr>
        <w:t>Recent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achievements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and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current</w:t>
      </w:r>
      <w:proofErr w:type="spellEnd"/>
      <w:r w:rsidRPr="00F625D3">
        <w:rPr>
          <w:rFonts w:ascii="Times New Roman" w:hAnsi="Times New Roman" w:cs="Times New Roman"/>
        </w:rPr>
        <w:t xml:space="preserve"> </w:t>
      </w:r>
      <w:proofErr w:type="spellStart"/>
      <w:r w:rsidRPr="00F625D3">
        <w:rPr>
          <w:rFonts w:ascii="Times New Roman" w:hAnsi="Times New Roman" w:cs="Times New Roman"/>
        </w:rPr>
        <w:t>controversies</w:t>
      </w:r>
      <w:proofErr w:type="spellEnd"/>
      <w:r w:rsidRPr="00F625D3">
        <w:rPr>
          <w:rFonts w:ascii="Times New Roman" w:hAnsi="Times New Roman" w:cs="Times New Roman"/>
        </w:rPr>
        <w:t xml:space="preserve">. </w:t>
      </w:r>
      <w:proofErr w:type="spellStart"/>
      <w:r w:rsidRPr="00F625D3">
        <w:rPr>
          <w:rFonts w:ascii="Times New Roman" w:hAnsi="Times New Roman" w:cs="Times New Roman"/>
          <w:i/>
        </w:rPr>
        <w:t>Acta</w:t>
      </w:r>
      <w:proofErr w:type="spellEnd"/>
      <w:r w:rsidRPr="00F625D3">
        <w:rPr>
          <w:rFonts w:ascii="Times New Roman" w:hAnsi="Times New Roman" w:cs="Times New Roman"/>
          <w:i/>
        </w:rPr>
        <w:t xml:space="preserve"> </w:t>
      </w:r>
      <w:proofErr w:type="spellStart"/>
      <w:r w:rsidRPr="00F625D3">
        <w:rPr>
          <w:rFonts w:ascii="Times New Roman" w:hAnsi="Times New Roman" w:cs="Times New Roman"/>
          <w:i/>
        </w:rPr>
        <w:t>sociologica</w:t>
      </w:r>
      <w:proofErr w:type="spellEnd"/>
      <w:r w:rsidRPr="00F625D3">
        <w:rPr>
          <w:rFonts w:ascii="Times New Roman" w:hAnsi="Times New Roman" w:cs="Times New Roman"/>
        </w:rPr>
        <w:t>. 37(4): 329-343.</w:t>
      </w:r>
    </w:p>
    <w:p w:rsidR="005F5F8A" w:rsidRPr="00F625D3" w:rsidRDefault="005F5F8A" w:rsidP="00F625D3">
      <w:pPr>
        <w:spacing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F625D3">
        <w:rPr>
          <w:rFonts w:ascii="Times New Roman" w:eastAsia="Times New Roman" w:hAnsi="Times New Roman" w:cs="Times New Roman"/>
          <w:lang w:val="en-GB"/>
        </w:rPr>
        <w:t>Mosco</w:t>
      </w:r>
      <w:proofErr w:type="spellEnd"/>
      <w:r w:rsidRPr="00F625D3">
        <w:rPr>
          <w:rFonts w:ascii="Times New Roman" w:eastAsia="Times New Roman" w:hAnsi="Times New Roman" w:cs="Times New Roman"/>
          <w:lang w:val="en-GB"/>
        </w:rPr>
        <w:t xml:space="preserve"> V. </w:t>
      </w:r>
      <w:proofErr w:type="gramStart"/>
      <w:r w:rsidRPr="00F625D3">
        <w:rPr>
          <w:rFonts w:ascii="Times New Roman" w:eastAsia="Times New Roman" w:hAnsi="Times New Roman" w:cs="Times New Roman"/>
          <w:lang w:val="en-GB"/>
        </w:rPr>
        <w:t>The Political Economy of Communication.</w:t>
      </w:r>
      <w:proofErr w:type="gramEnd"/>
      <w:r w:rsidRPr="00F625D3">
        <w:rPr>
          <w:rFonts w:ascii="Times New Roman" w:eastAsia="Times New Roman" w:hAnsi="Times New Roman" w:cs="Times New Roman"/>
          <w:lang w:val="en-GB"/>
        </w:rPr>
        <w:t xml:space="preserve"> SAGE Publications. 2009.</w:t>
      </w:r>
    </w:p>
    <w:p w:rsidR="00314DE6" w:rsidRDefault="00314DE6" w:rsidP="00F625D3">
      <w:pPr>
        <w:spacing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F625D3">
        <w:rPr>
          <w:rFonts w:ascii="Times New Roman" w:eastAsia="Times New Roman" w:hAnsi="Times New Roman" w:cs="Times New Roman"/>
          <w:lang w:val="en-GB"/>
        </w:rPr>
        <w:t>Naoumova</w:t>
      </w:r>
      <w:proofErr w:type="spellEnd"/>
      <w:r w:rsidRPr="00F625D3">
        <w:rPr>
          <w:rFonts w:ascii="Times New Roman" w:eastAsia="Times New Roman" w:hAnsi="Times New Roman" w:cs="Times New Roman"/>
          <w:lang w:val="en-GB"/>
        </w:rPr>
        <w:t xml:space="preserve">, I., </w:t>
      </w:r>
      <w:proofErr w:type="spellStart"/>
      <w:r w:rsidRPr="00F625D3">
        <w:rPr>
          <w:rFonts w:ascii="Times New Roman" w:eastAsia="Times New Roman" w:hAnsi="Times New Roman" w:cs="Times New Roman"/>
          <w:lang w:val="en-GB"/>
        </w:rPr>
        <w:t>Kachkaeva</w:t>
      </w:r>
      <w:proofErr w:type="spellEnd"/>
      <w:r w:rsidRPr="00F625D3">
        <w:rPr>
          <w:rFonts w:ascii="Times New Roman" w:eastAsia="Times New Roman" w:hAnsi="Times New Roman" w:cs="Times New Roman"/>
          <w:lang w:val="en-GB"/>
        </w:rPr>
        <w:t xml:space="preserve">, A., </w:t>
      </w:r>
      <w:proofErr w:type="spellStart"/>
      <w:r w:rsidRPr="00F625D3">
        <w:rPr>
          <w:rFonts w:ascii="Times New Roman" w:eastAsia="Times New Roman" w:hAnsi="Times New Roman" w:cs="Times New Roman"/>
          <w:lang w:val="en-GB"/>
        </w:rPr>
        <w:t>Kiria</w:t>
      </w:r>
      <w:proofErr w:type="spellEnd"/>
      <w:r w:rsidRPr="00F625D3">
        <w:rPr>
          <w:rFonts w:ascii="Times New Roman" w:eastAsia="Times New Roman" w:hAnsi="Times New Roman" w:cs="Times New Roman"/>
          <w:lang w:val="en-GB"/>
        </w:rPr>
        <w:t>, I., &amp; Rogers, A. (2012). Informal Instruments of Formal Power: Case of Russian Mass Media. International Business: Research, Teaching and Practice, 6(1).</w:t>
      </w:r>
    </w:p>
    <w:p w:rsidR="00C65042" w:rsidRDefault="004019A6" w:rsidP="00C65042">
      <w:pPr>
        <w:spacing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4019A6">
        <w:rPr>
          <w:rFonts w:ascii="Times New Roman" w:eastAsia="Times New Roman" w:hAnsi="Times New Roman" w:cs="Times New Roman"/>
          <w:lang w:val="en-GB"/>
        </w:rPr>
        <w:t xml:space="preserve">Picard, R. G. (2002). </w:t>
      </w:r>
      <w:proofErr w:type="gramStart"/>
      <w:r w:rsidRPr="004019A6">
        <w:rPr>
          <w:rFonts w:ascii="Times New Roman" w:eastAsia="Times New Roman" w:hAnsi="Times New Roman" w:cs="Times New Roman"/>
          <w:lang w:val="en-GB"/>
        </w:rPr>
        <w:t>The economics and financing of media companies (Vol. 1).</w:t>
      </w:r>
      <w:proofErr w:type="gramEnd"/>
      <w:r w:rsidRPr="004019A6">
        <w:rPr>
          <w:rFonts w:ascii="Times New Roman" w:eastAsia="Times New Roman" w:hAnsi="Times New Roman" w:cs="Times New Roman"/>
          <w:lang w:val="en-GB"/>
        </w:rPr>
        <w:t xml:space="preserve"> Fordham </w:t>
      </w:r>
      <w:proofErr w:type="spellStart"/>
      <w:r w:rsidRPr="004019A6">
        <w:rPr>
          <w:rFonts w:ascii="Times New Roman" w:eastAsia="Times New Roman" w:hAnsi="Times New Roman" w:cs="Times New Roman"/>
          <w:lang w:val="en-GB"/>
        </w:rPr>
        <w:t>Univ</w:t>
      </w:r>
      <w:proofErr w:type="spellEnd"/>
      <w:r w:rsidRPr="004019A6">
        <w:rPr>
          <w:rFonts w:ascii="Times New Roman" w:eastAsia="Times New Roman" w:hAnsi="Times New Roman" w:cs="Times New Roman"/>
          <w:lang w:val="en-GB"/>
        </w:rPr>
        <w:t xml:space="preserve"> Press.</w:t>
      </w:r>
    </w:p>
    <w:p w:rsidR="00C65042" w:rsidRPr="00C65042" w:rsidRDefault="00C65042" w:rsidP="00C65042">
      <w:pPr>
        <w:spacing w:after="12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C65042">
        <w:rPr>
          <w:rFonts w:ascii="Times New Roman" w:eastAsia="Times New Roman" w:hAnsi="Times New Roman" w:cs="Times New Roman"/>
          <w:lang w:val="en-GB"/>
        </w:rPr>
        <w:lastRenderedPageBreak/>
        <w:t>Zubarevich</w:t>
      </w:r>
      <w:proofErr w:type="spellEnd"/>
      <w:r w:rsidRPr="00C65042">
        <w:rPr>
          <w:rFonts w:ascii="Times New Roman" w:eastAsia="Times New Roman" w:hAnsi="Times New Roman" w:cs="Times New Roman"/>
          <w:lang w:val="en-GB"/>
        </w:rPr>
        <w:t xml:space="preserve"> N.V., </w:t>
      </w:r>
      <w:proofErr w:type="spellStart"/>
      <w:r w:rsidRPr="00C65042">
        <w:rPr>
          <w:rFonts w:ascii="Times New Roman" w:eastAsia="Times New Roman" w:hAnsi="Times New Roman" w:cs="Times New Roman"/>
          <w:lang w:val="en-GB"/>
        </w:rPr>
        <w:t>Safronov</w:t>
      </w:r>
      <w:proofErr w:type="spellEnd"/>
      <w:r w:rsidRPr="00C65042">
        <w:rPr>
          <w:rFonts w:ascii="Times New Roman" w:eastAsia="Times New Roman" w:hAnsi="Times New Roman" w:cs="Times New Roman"/>
          <w:lang w:val="en-GB"/>
        </w:rPr>
        <w:t xml:space="preserve"> S.G. (2014) Inequality in the Socioeconomic Development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Pr="00C65042">
        <w:rPr>
          <w:rFonts w:ascii="Times New Roman" w:eastAsia="Times New Roman" w:hAnsi="Times New Roman" w:cs="Times New Roman"/>
          <w:lang w:val="en-GB"/>
        </w:rPr>
        <w:t>of the Regions and Cities of Russia in the 2000s, Sociological Research, 53:6, 48-68</w:t>
      </w:r>
    </w:p>
    <w:sectPr w:rsidR="00C65042" w:rsidRPr="00C65042" w:rsidSect="00545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22" w:rsidRDefault="00583622" w:rsidP="00C75957">
      <w:r>
        <w:separator/>
      </w:r>
    </w:p>
  </w:endnote>
  <w:endnote w:type="continuationSeparator" w:id="0">
    <w:p w:rsidR="00583622" w:rsidRDefault="00583622" w:rsidP="00C7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22" w:rsidRDefault="00583622" w:rsidP="00C75957">
      <w:r>
        <w:separator/>
      </w:r>
    </w:p>
  </w:footnote>
  <w:footnote w:type="continuationSeparator" w:id="0">
    <w:p w:rsidR="00583622" w:rsidRDefault="00583622" w:rsidP="00C7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0B7222"/>
    <w:multiLevelType w:val="hybridMultilevel"/>
    <w:tmpl w:val="B19E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70D"/>
    <w:multiLevelType w:val="hybridMultilevel"/>
    <w:tmpl w:val="37E0DE38"/>
    <w:lvl w:ilvl="0" w:tplc="95487BC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D21"/>
    <w:rsid w:val="00013C1B"/>
    <w:rsid w:val="00016016"/>
    <w:rsid w:val="001A4BA7"/>
    <w:rsid w:val="001B660B"/>
    <w:rsid w:val="002C457C"/>
    <w:rsid w:val="0030513F"/>
    <w:rsid w:val="00314DE6"/>
    <w:rsid w:val="003522BD"/>
    <w:rsid w:val="00386558"/>
    <w:rsid w:val="003B79D6"/>
    <w:rsid w:val="003E5773"/>
    <w:rsid w:val="004019A6"/>
    <w:rsid w:val="004B7818"/>
    <w:rsid w:val="004E6AA3"/>
    <w:rsid w:val="0051561A"/>
    <w:rsid w:val="00516F52"/>
    <w:rsid w:val="00545240"/>
    <w:rsid w:val="00583622"/>
    <w:rsid w:val="0058420D"/>
    <w:rsid w:val="005C4BF1"/>
    <w:rsid w:val="005F5F8A"/>
    <w:rsid w:val="00683841"/>
    <w:rsid w:val="006912C1"/>
    <w:rsid w:val="006D2520"/>
    <w:rsid w:val="007506AA"/>
    <w:rsid w:val="007A23B4"/>
    <w:rsid w:val="007A6535"/>
    <w:rsid w:val="008140EB"/>
    <w:rsid w:val="00842964"/>
    <w:rsid w:val="008D07D7"/>
    <w:rsid w:val="00947A91"/>
    <w:rsid w:val="00952FCA"/>
    <w:rsid w:val="00A57D21"/>
    <w:rsid w:val="00AB4D63"/>
    <w:rsid w:val="00B46A6F"/>
    <w:rsid w:val="00BA4F28"/>
    <w:rsid w:val="00BB688E"/>
    <w:rsid w:val="00BE2369"/>
    <w:rsid w:val="00C0471C"/>
    <w:rsid w:val="00C13283"/>
    <w:rsid w:val="00C2295A"/>
    <w:rsid w:val="00C56FA0"/>
    <w:rsid w:val="00C65042"/>
    <w:rsid w:val="00C75957"/>
    <w:rsid w:val="00CC7951"/>
    <w:rsid w:val="00D37D97"/>
    <w:rsid w:val="00D50901"/>
    <w:rsid w:val="00D76278"/>
    <w:rsid w:val="00D9606F"/>
    <w:rsid w:val="00DE1BBC"/>
    <w:rsid w:val="00DF227B"/>
    <w:rsid w:val="00DF3E81"/>
    <w:rsid w:val="00DF65B9"/>
    <w:rsid w:val="00E46075"/>
    <w:rsid w:val="00E76176"/>
    <w:rsid w:val="00E96970"/>
    <w:rsid w:val="00EA6CF7"/>
    <w:rsid w:val="00F625D3"/>
    <w:rsid w:val="00F74174"/>
    <w:rsid w:val="00F9752C"/>
    <w:rsid w:val="00F97D86"/>
    <w:rsid w:val="00FC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5957"/>
  </w:style>
  <w:style w:type="character" w:customStyle="1" w:styleId="a4">
    <w:name w:val="Текст сноски Знак"/>
    <w:basedOn w:val="a0"/>
    <w:link w:val="a3"/>
    <w:uiPriority w:val="99"/>
    <w:rsid w:val="00C75957"/>
  </w:style>
  <w:style w:type="character" w:styleId="a5">
    <w:name w:val="footnote reference"/>
    <w:basedOn w:val="a0"/>
    <w:uiPriority w:val="99"/>
    <w:unhideWhenUsed/>
    <w:rsid w:val="00C75957"/>
    <w:rPr>
      <w:vertAlign w:val="superscript"/>
    </w:rPr>
  </w:style>
  <w:style w:type="paragraph" w:styleId="a6">
    <w:name w:val="List Paragraph"/>
    <w:basedOn w:val="a"/>
    <w:uiPriority w:val="34"/>
    <w:qFormat/>
    <w:rsid w:val="00C75957"/>
    <w:pPr>
      <w:ind w:left="720"/>
      <w:contextualSpacing/>
    </w:pPr>
  </w:style>
  <w:style w:type="paragraph" w:customStyle="1" w:styleId="normal">
    <w:name w:val="normal"/>
    <w:rsid w:val="00AB4D6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5957"/>
  </w:style>
  <w:style w:type="character" w:customStyle="1" w:styleId="a4">
    <w:name w:val="Текст сноски Знак"/>
    <w:basedOn w:val="a0"/>
    <w:link w:val="a3"/>
    <w:uiPriority w:val="99"/>
    <w:rsid w:val="00C75957"/>
  </w:style>
  <w:style w:type="character" w:styleId="a5">
    <w:name w:val="footnote reference"/>
    <w:basedOn w:val="a0"/>
    <w:uiPriority w:val="99"/>
    <w:unhideWhenUsed/>
    <w:rsid w:val="00C75957"/>
    <w:rPr>
      <w:vertAlign w:val="superscript"/>
    </w:rPr>
  </w:style>
  <w:style w:type="paragraph" w:styleId="a6">
    <w:name w:val="List Paragraph"/>
    <w:basedOn w:val="a"/>
    <w:uiPriority w:val="34"/>
    <w:qFormat/>
    <w:rsid w:val="00C75957"/>
    <w:pPr>
      <w:ind w:left="720"/>
      <w:contextualSpacing/>
    </w:pPr>
  </w:style>
  <w:style w:type="paragraph" w:customStyle="1" w:styleId="normal">
    <w:name w:val="normal"/>
    <w:rsid w:val="00AB4D6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s.hse.ru/view/82095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2709</Words>
  <Characters>15445</Characters>
  <Application>Microsoft Office Word</Application>
  <DocSecurity>0</DocSecurity>
  <Lines>128</Lines>
  <Paragraphs>36</Paragraphs>
  <ScaleCrop>false</ScaleCrop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Dovbysh</dc:creator>
  <cp:lastModifiedBy>Elena Konobeeva</cp:lastModifiedBy>
  <cp:revision>2</cp:revision>
  <dcterms:created xsi:type="dcterms:W3CDTF">2015-05-14T15:51:00Z</dcterms:created>
  <dcterms:modified xsi:type="dcterms:W3CDTF">2015-05-14T15:51:00Z</dcterms:modified>
</cp:coreProperties>
</file>