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CF" w:rsidRPr="004B17CF" w:rsidRDefault="004B17CF" w:rsidP="007F352F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0" w:name="_Toc358735204"/>
      <w:bookmarkStart w:id="1" w:name="_Toc358735311"/>
      <w:proofErr w:type="spellStart"/>
      <w:r w:rsidRPr="004B17CF">
        <w:rPr>
          <w:rFonts w:ascii="Times New Roman" w:hAnsi="Times New Roman"/>
          <w:sz w:val="24"/>
          <w:szCs w:val="24"/>
        </w:rPr>
        <w:t>Барсукова</w:t>
      </w:r>
      <w:proofErr w:type="spellEnd"/>
      <w:r w:rsidRPr="004B17CF">
        <w:rPr>
          <w:rFonts w:ascii="Times New Roman" w:hAnsi="Times New Roman"/>
          <w:sz w:val="24"/>
          <w:szCs w:val="24"/>
        </w:rPr>
        <w:t xml:space="preserve"> С., </w:t>
      </w:r>
      <w:proofErr w:type="spellStart"/>
      <w:r w:rsidRPr="004B17CF">
        <w:rPr>
          <w:rFonts w:ascii="Times New Roman" w:hAnsi="Times New Roman"/>
          <w:sz w:val="24"/>
          <w:szCs w:val="24"/>
        </w:rPr>
        <w:t>Коробкова</w:t>
      </w:r>
      <w:proofErr w:type="spellEnd"/>
      <w:r w:rsidRPr="004B17CF">
        <w:rPr>
          <w:rFonts w:ascii="Times New Roman" w:hAnsi="Times New Roman"/>
          <w:sz w:val="24"/>
          <w:szCs w:val="24"/>
        </w:rPr>
        <w:t xml:space="preserve"> А.</w:t>
      </w:r>
    </w:p>
    <w:bookmarkEnd w:id="0"/>
    <w:bookmarkEnd w:id="1"/>
    <w:p w:rsidR="00424D40" w:rsidRDefault="00F7624B" w:rsidP="004B17CF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Россия в ВТО:</w:t>
      </w:r>
    </w:p>
    <w:p w:rsidR="00BE7DA6" w:rsidRPr="00AB3E92" w:rsidRDefault="00BE7DA6" w:rsidP="004B17CF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AB3E92">
        <w:rPr>
          <w:rFonts w:ascii="Times New Roman" w:hAnsi="Times New Roman"/>
          <w:b/>
          <w:sz w:val="32"/>
          <w:szCs w:val="32"/>
        </w:rPr>
        <w:t xml:space="preserve">дискуссия в </w:t>
      </w:r>
      <w:r w:rsidR="00424D40">
        <w:rPr>
          <w:rFonts w:ascii="Times New Roman" w:hAnsi="Times New Roman"/>
          <w:b/>
          <w:sz w:val="32"/>
          <w:szCs w:val="32"/>
        </w:rPr>
        <w:t xml:space="preserve">российских </w:t>
      </w:r>
      <w:r w:rsidRPr="00AB3E92">
        <w:rPr>
          <w:rFonts w:ascii="Times New Roman" w:hAnsi="Times New Roman"/>
          <w:b/>
          <w:sz w:val="32"/>
          <w:szCs w:val="32"/>
        </w:rPr>
        <w:t>печатных СМИ</w:t>
      </w:r>
    </w:p>
    <w:p w:rsidR="00D26A8F" w:rsidRDefault="00D26A8F" w:rsidP="00E378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российской экономической политике 2000-х годов, пожалуй, ни одно события не вызывало столько споров и разногласий, как присоединение страны к ВТО. Мы не пытаемся судить, кто был прав в этом споре. Наша цель – показать, как дискуссия о членстве России</w:t>
      </w:r>
      <w:r w:rsidR="0065251B">
        <w:rPr>
          <w:rFonts w:ascii="Times New Roman" w:hAnsi="Times New Roman"/>
          <w:sz w:val="24"/>
          <w:szCs w:val="24"/>
        </w:rPr>
        <w:t xml:space="preserve"> в ВТО была представлена в СМИ.</w:t>
      </w:r>
    </w:p>
    <w:p w:rsidR="0055056B" w:rsidRPr="0055056B" w:rsidRDefault="0055056B" w:rsidP="00E378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статьи следующая. </w:t>
      </w:r>
      <w:r w:rsidR="00103C86">
        <w:rPr>
          <w:rFonts w:ascii="Times New Roman" w:hAnsi="Times New Roman"/>
          <w:sz w:val="24"/>
          <w:szCs w:val="24"/>
        </w:rPr>
        <w:t>В разделе 1</w:t>
      </w:r>
      <w:r>
        <w:rPr>
          <w:rFonts w:ascii="Times New Roman" w:hAnsi="Times New Roman"/>
          <w:sz w:val="24"/>
          <w:szCs w:val="24"/>
        </w:rPr>
        <w:t xml:space="preserve"> мы охарактеризуем внимание печатных </w:t>
      </w:r>
      <w:proofErr w:type="spellStart"/>
      <w:r>
        <w:rPr>
          <w:rFonts w:ascii="Times New Roman" w:hAnsi="Times New Roman"/>
          <w:sz w:val="24"/>
          <w:szCs w:val="24"/>
        </w:rPr>
        <w:t>масс-медиа</w:t>
      </w:r>
      <w:proofErr w:type="spellEnd"/>
      <w:r>
        <w:rPr>
          <w:rFonts w:ascii="Times New Roman" w:hAnsi="Times New Roman"/>
          <w:sz w:val="24"/>
          <w:szCs w:val="24"/>
        </w:rPr>
        <w:t xml:space="preserve"> к теме </w:t>
      </w:r>
      <w:r w:rsidRPr="00E37820">
        <w:rPr>
          <w:rFonts w:ascii="Times New Roman" w:eastAsia="Times New Roman" w:hAnsi="Times New Roman"/>
          <w:sz w:val="24"/>
          <w:szCs w:val="24"/>
          <w:lang w:eastAsia="ru-RU"/>
        </w:rPr>
        <w:t>ВТО</w:t>
      </w:r>
      <w:r>
        <w:rPr>
          <w:rFonts w:ascii="Times New Roman" w:hAnsi="Times New Roman"/>
          <w:sz w:val="24"/>
          <w:szCs w:val="24"/>
        </w:rPr>
        <w:t xml:space="preserve"> (по частоте использования это аббревиатуры) на протяжении всего переговорного периода, то есть с момента основания этой организации. </w:t>
      </w:r>
      <w:r w:rsidR="00103C86">
        <w:rPr>
          <w:rFonts w:ascii="Times New Roman" w:hAnsi="Times New Roman"/>
          <w:sz w:val="24"/>
          <w:szCs w:val="24"/>
        </w:rPr>
        <w:t>Во 2 разделе мы опишем методику выделения наиболее влиятельных печатных СМИ</w:t>
      </w:r>
      <w:r w:rsidR="004D4157">
        <w:rPr>
          <w:rFonts w:ascii="Times New Roman" w:hAnsi="Times New Roman"/>
          <w:sz w:val="24"/>
          <w:szCs w:val="24"/>
        </w:rPr>
        <w:t>,</w:t>
      </w:r>
      <w:r w:rsidR="00103C86">
        <w:rPr>
          <w:rFonts w:ascii="Times New Roman" w:hAnsi="Times New Roman"/>
          <w:sz w:val="24"/>
          <w:szCs w:val="24"/>
        </w:rPr>
        <w:t xml:space="preserve"> алгоритм отбора и анализа статей для более детального анализа</w:t>
      </w:r>
      <w:r w:rsidR="003F2000">
        <w:rPr>
          <w:rFonts w:ascii="Times New Roman" w:hAnsi="Times New Roman"/>
          <w:sz w:val="24"/>
          <w:szCs w:val="24"/>
        </w:rPr>
        <w:t xml:space="preserve"> дискуссии</w:t>
      </w:r>
      <w:r w:rsidR="00103C86">
        <w:rPr>
          <w:rFonts w:ascii="Times New Roman" w:hAnsi="Times New Roman"/>
          <w:sz w:val="24"/>
          <w:szCs w:val="24"/>
        </w:rPr>
        <w:t xml:space="preserve">. </w:t>
      </w:r>
      <w:r w:rsidR="0091640B">
        <w:rPr>
          <w:rFonts w:ascii="Times New Roman" w:hAnsi="Times New Roman"/>
          <w:sz w:val="24"/>
          <w:szCs w:val="24"/>
        </w:rPr>
        <w:t xml:space="preserve">На основе этой </w:t>
      </w:r>
      <w:r w:rsidR="003F2000">
        <w:rPr>
          <w:rFonts w:ascii="Times New Roman" w:hAnsi="Times New Roman"/>
          <w:sz w:val="24"/>
          <w:szCs w:val="24"/>
        </w:rPr>
        <w:t xml:space="preserve">методики </w:t>
      </w:r>
      <w:r w:rsidR="00103C86">
        <w:rPr>
          <w:rFonts w:ascii="Times New Roman" w:hAnsi="Times New Roman"/>
          <w:sz w:val="24"/>
          <w:szCs w:val="24"/>
        </w:rPr>
        <w:t xml:space="preserve">в разделе 3 мы </w:t>
      </w:r>
      <w:r w:rsidR="00E37820">
        <w:rPr>
          <w:rFonts w:ascii="Times New Roman" w:hAnsi="Times New Roman"/>
          <w:sz w:val="24"/>
          <w:szCs w:val="24"/>
        </w:rPr>
        <w:t xml:space="preserve">проанализируем дискуссию о </w:t>
      </w:r>
      <w:r w:rsidR="004D4157">
        <w:rPr>
          <w:rFonts w:ascii="Times New Roman" w:hAnsi="Times New Roman"/>
          <w:sz w:val="24"/>
          <w:szCs w:val="24"/>
        </w:rPr>
        <w:t xml:space="preserve">членстве </w:t>
      </w:r>
      <w:r w:rsidR="00E37820">
        <w:rPr>
          <w:rFonts w:ascii="Times New Roman" w:hAnsi="Times New Roman"/>
          <w:sz w:val="24"/>
          <w:szCs w:val="24"/>
        </w:rPr>
        <w:t xml:space="preserve">России </w:t>
      </w:r>
      <w:r w:rsidR="004D4157">
        <w:rPr>
          <w:rFonts w:ascii="Times New Roman" w:hAnsi="Times New Roman"/>
          <w:sz w:val="24"/>
          <w:szCs w:val="24"/>
        </w:rPr>
        <w:t>в</w:t>
      </w:r>
      <w:r w:rsidR="00E37820">
        <w:rPr>
          <w:rFonts w:ascii="Times New Roman" w:hAnsi="Times New Roman"/>
          <w:sz w:val="24"/>
          <w:szCs w:val="24"/>
        </w:rPr>
        <w:t xml:space="preserve"> ВТО за </w:t>
      </w:r>
      <w:r w:rsidR="004D4157">
        <w:rPr>
          <w:rFonts w:ascii="Times New Roman" w:hAnsi="Times New Roman"/>
          <w:sz w:val="24"/>
          <w:szCs w:val="24"/>
        </w:rPr>
        <w:t xml:space="preserve">три года (с декабря 2010 г. по декабрь 2013 г), что включает полтора года </w:t>
      </w:r>
      <w:r w:rsidR="004D4157" w:rsidRPr="004D4157">
        <w:rPr>
          <w:rFonts w:ascii="Times New Roman" w:hAnsi="Times New Roman"/>
          <w:b/>
          <w:i/>
          <w:sz w:val="24"/>
          <w:szCs w:val="24"/>
        </w:rPr>
        <w:t>до</w:t>
      </w:r>
      <w:r w:rsidR="004D4157">
        <w:rPr>
          <w:rFonts w:ascii="Times New Roman" w:hAnsi="Times New Roman"/>
          <w:sz w:val="24"/>
          <w:szCs w:val="24"/>
        </w:rPr>
        <w:t xml:space="preserve"> и полтора года </w:t>
      </w:r>
      <w:r w:rsidR="004D4157" w:rsidRPr="004D4157">
        <w:rPr>
          <w:rFonts w:ascii="Times New Roman" w:hAnsi="Times New Roman"/>
          <w:b/>
          <w:i/>
          <w:sz w:val="24"/>
          <w:szCs w:val="24"/>
        </w:rPr>
        <w:t>после</w:t>
      </w:r>
      <w:r w:rsidR="004D4157">
        <w:rPr>
          <w:rFonts w:ascii="Times New Roman" w:hAnsi="Times New Roman"/>
          <w:sz w:val="24"/>
          <w:szCs w:val="24"/>
        </w:rPr>
        <w:t xml:space="preserve"> официального присоединения РФ к ВТО. М</w:t>
      </w:r>
      <w:r w:rsidR="00E37820">
        <w:rPr>
          <w:rFonts w:ascii="Times New Roman" w:hAnsi="Times New Roman"/>
          <w:sz w:val="24"/>
          <w:szCs w:val="24"/>
        </w:rPr>
        <w:t>ы выделим аргументы сторонников и противников этого шага, особенности их презентации в пространстве СМИ, специфику позиции бизнеса, власти</w:t>
      </w:r>
      <w:r w:rsidR="003A3055">
        <w:rPr>
          <w:rFonts w:ascii="Times New Roman" w:hAnsi="Times New Roman"/>
          <w:sz w:val="24"/>
          <w:szCs w:val="24"/>
        </w:rPr>
        <w:t xml:space="preserve"> и</w:t>
      </w:r>
      <w:r w:rsidR="00E37820">
        <w:rPr>
          <w:rFonts w:ascii="Times New Roman" w:hAnsi="Times New Roman"/>
          <w:sz w:val="24"/>
          <w:szCs w:val="24"/>
        </w:rPr>
        <w:t xml:space="preserve"> экспертов</w:t>
      </w:r>
      <w:r w:rsidR="003A3055">
        <w:rPr>
          <w:rFonts w:ascii="Times New Roman" w:hAnsi="Times New Roman"/>
          <w:sz w:val="24"/>
          <w:szCs w:val="24"/>
        </w:rPr>
        <w:t xml:space="preserve">. </w:t>
      </w:r>
      <w:r w:rsidR="004D4157">
        <w:rPr>
          <w:rFonts w:ascii="Times New Roman" w:hAnsi="Times New Roman"/>
          <w:sz w:val="24"/>
          <w:szCs w:val="24"/>
        </w:rPr>
        <w:t>Сравним, что изменилось в содержании российских печатных СМИ до и после присоединения России к ВТО.</w:t>
      </w:r>
    </w:p>
    <w:p w:rsidR="003F2000" w:rsidRPr="003F2000" w:rsidRDefault="002A08CD" w:rsidP="003F20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2" w:name="_Toc358735312"/>
      <w:bookmarkStart w:id="3" w:name="_Toc358735205"/>
      <w:bookmarkStart w:id="4" w:name="_Toc358293856"/>
      <w:bookmarkStart w:id="5" w:name="_Toc358293703"/>
      <w:r w:rsidRPr="003F2000">
        <w:rPr>
          <w:rFonts w:ascii="Times New Roman" w:hAnsi="Times New Roman"/>
          <w:b/>
          <w:sz w:val="24"/>
          <w:szCs w:val="24"/>
          <w:u w:val="single"/>
        </w:rPr>
        <w:t xml:space="preserve">Раздел 1. </w:t>
      </w:r>
    </w:p>
    <w:p w:rsidR="0055056B" w:rsidRPr="002A08CD" w:rsidRDefault="0055056B" w:rsidP="003F20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8CD">
        <w:rPr>
          <w:rFonts w:ascii="Times New Roman" w:hAnsi="Times New Roman"/>
          <w:b/>
          <w:sz w:val="24"/>
          <w:szCs w:val="24"/>
        </w:rPr>
        <w:t>Внимание российских печатных СМИ к теме ВТО: подъемы и спады</w:t>
      </w:r>
      <w:bookmarkEnd w:id="2"/>
      <w:bookmarkEnd w:id="3"/>
      <w:bookmarkEnd w:id="4"/>
      <w:bookmarkEnd w:id="5"/>
    </w:p>
    <w:p w:rsidR="0055056B" w:rsidRDefault="0055056B" w:rsidP="005505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Переговоры по вопросу вступления России в ВТО, завершившиеся 22 августа 2012 года, продолжались 18 лет, с момента основания организации. Впрочем, фактически они длились даже больше, поскольку до образования ВТО Россия безуспешно пыталась присоединиться к ее предку – ГАТТ. Очевидно, что такой длительный процесс не мог быть равномерным. Динамика числа упоминаний ВТО в российских печатных СМИ показывает, что периодическое нарастание интереса к этой проблеме сменялось относительным равнодушием (рис.1). </w:t>
      </w:r>
    </w:p>
    <w:p w:rsidR="0055056B" w:rsidRDefault="0055056B" w:rsidP="0055056B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Рисунок 1</w:t>
      </w:r>
    </w:p>
    <w:p w:rsidR="00AB3E92" w:rsidRDefault="0055056B" w:rsidP="00AB3E92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Динамика упоминаний ВТО в </w:t>
      </w:r>
      <w:r w:rsidR="00AB3E92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печатных СМИ</w:t>
      </w:r>
    </w:p>
    <w:p w:rsidR="0055056B" w:rsidRDefault="0055056B" w:rsidP="0055056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25645" cy="3132161"/>
            <wp:effectExtent l="19050" t="0" r="27305" b="0"/>
            <wp:docPr id="4" name="Рисунок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056B" w:rsidRDefault="0055056B" w:rsidP="005505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Несмотря на то, что попытки вступить в ВТО начались с момента основания этой организации, в печатных СМИ в 1990-е годы этот вопрос почти не обсуждался. Всплеск интереса к этой теме приходится на начало 2000-х годов, что связано с интенсификацией переговорного процесса. Не случайно календарь событий на сайте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wto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отражающий основные вехи вступления России в ВТО, открывается именно 2001 годом. И далее, всю первую половину 2000-х годов происходит стремительное нарастание интенсивности дискуссии по данному вопросу. Пик упоминаний ВТО в российских печатных СМИ приходится на 2006 год, когда в рамках Азиатско-Тихоокеанского форума между Россией и США был подписан протокол о присоединении РФ к ВТО. Успех в двухсторонних переговорах с Америкой породил надежды на скорое вступление в торговую организацию, поскольку именно США воспрепятствовали вступлению России в ГАТТ в 1986 году. В этот момент СМИ изобилуют статьями, утверждающими, что Россия на пороге вступления в ВТО. Однако за многообещающим соглашением с США ничего не последовало, что привело к заметному спаду интереса к данной теме. Так, в 2007 году число упоминаний ВТО в печатных СМИ сократилось на 30% по сравнению с 2006 г. Затем мировой кризис, начавшийся в 2008 году, отодвинул эту проблематику на второй план. Кризис способствовал снижению энтузиазма по отношению к политике свободной торговли, - в ситуации нестабильности для многих отраслей экономики </w:t>
      </w:r>
      <w:r w:rsidR="00E62F5A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крайне важной стала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поддержка государства. Общее настроение выразил В. В. Путин на пресс-конференции с участием </w:t>
      </w:r>
      <w:r>
        <w:rPr>
          <w:rFonts w:ascii="Times New Roman" w:hAnsi="Times New Roman"/>
          <w:sz w:val="24"/>
          <w:szCs w:val="24"/>
        </w:rPr>
        <w:t>председателя Еврокомиссии Ж.-М. Баррозу: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Мы со всей душой пытались </w:t>
      </w:r>
      <w:r>
        <w:rPr>
          <w:rFonts w:ascii="Times New Roman" w:hAnsi="Times New Roman"/>
          <w:sz w:val="24"/>
          <w:szCs w:val="24"/>
        </w:rPr>
        <w:lastRenderedPageBreak/>
        <w:t>вступить в ВТО, но, к счастью, вы нас туда не пустили!»</w:t>
      </w:r>
      <w:r>
        <w:rPr>
          <w:rStyle w:val="a4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В результате, за период с 2006 по 2009 год число упоминаний ВТО в российских печатных</w:t>
      </w:r>
      <w:r w:rsidR="00F7624B">
        <w:rPr>
          <w:rFonts w:ascii="Times New Roman" w:hAnsi="Times New Roman"/>
          <w:sz w:val="24"/>
          <w:szCs w:val="24"/>
        </w:rPr>
        <w:t xml:space="preserve"> СМИ сократилось в четыре раза.</w:t>
      </w:r>
    </w:p>
    <w:p w:rsidR="0055056B" w:rsidRDefault="0055056B" w:rsidP="005505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бюрократическая машина не сбавляла обороты, следуя заданному курсу на ВТО. Активность процесса и растущая поддержка на самом высоком политическом уровне привели к возобновлению дискуссии в СМИ. По мере выхода процесса присоединения России к ВТО на финишную прямую дискуссии </w:t>
      </w:r>
      <w:r w:rsidRPr="0055056B">
        <w:rPr>
          <w:rFonts w:ascii="Times New Roman" w:eastAsia="Times New Roman" w:hAnsi="Times New Roman"/>
          <w:sz w:val="24"/>
          <w:szCs w:val="24"/>
          <w:lang w:eastAsia="ru-RU"/>
        </w:rPr>
        <w:t>активизируется</w:t>
      </w:r>
      <w:r>
        <w:rPr>
          <w:rFonts w:ascii="Times New Roman" w:hAnsi="Times New Roman"/>
          <w:sz w:val="24"/>
          <w:szCs w:val="24"/>
        </w:rPr>
        <w:t>: начиная с 2010 года, число упоминаний ВТО в российских печ</w:t>
      </w:r>
      <w:r w:rsidR="00F7624B">
        <w:rPr>
          <w:rFonts w:ascii="Times New Roman" w:hAnsi="Times New Roman"/>
          <w:sz w:val="24"/>
          <w:szCs w:val="24"/>
        </w:rPr>
        <w:t>атных СМИ ежегодно удваивалось.</w:t>
      </w:r>
    </w:p>
    <w:p w:rsidR="0055056B" w:rsidRDefault="0055056B" w:rsidP="005505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пик популярности тема ВТО вышла весной-летом 2012 года, когда Протокол о присоединении России к ВТО обсуждался и ратифицировался Госдумой и Советом Федерации</w:t>
      </w:r>
      <w:r>
        <w:rPr>
          <w:rStyle w:val="a4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. Ситуация была неоднозначной, что подогревало интерес СМИ. Напомним, что результаты голосования в ГД РФ едва не перечеркнули многолетние усилия переговорщиков: «за» проголосовали 238 депутатов, а «против» - 209. Протокол  присоединении РФ к ВТО ратифицировала не Государственная Дума, а «Единая Россия», все остальные думские фракции практически единогласно проголосовали «</w:t>
      </w:r>
      <w:proofErr w:type="gramStart"/>
      <w:r>
        <w:rPr>
          <w:rFonts w:ascii="Times New Roman" w:hAnsi="Times New Roman"/>
          <w:sz w:val="24"/>
          <w:szCs w:val="24"/>
        </w:rPr>
        <w:t>против</w:t>
      </w:r>
      <w:proofErr w:type="gramEnd"/>
      <w:r>
        <w:rPr>
          <w:rFonts w:ascii="Times New Roman" w:hAnsi="Times New Roman"/>
          <w:sz w:val="24"/>
          <w:szCs w:val="24"/>
        </w:rPr>
        <w:t>». И 22 августа 2012 года России стала членом ВТО. С этого момента российские печатные СМИ заметно теряют интерес к проблематике ВТО, что вполне объяснимо: противники присоединения руководствуются пословицей «После драки кулаками не машут», а сторонники уже не нуждаются в информационной поддержке этого шага для формирования положительной реакции населения.</w:t>
      </w:r>
    </w:p>
    <w:p w:rsidR="0055056B" w:rsidRDefault="0055056B" w:rsidP="005505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Впрочем, спад интереса СМИ к ВТО начался еще за месяц до официального вступления России в эту организацию. Казалось бы, событие, к которому шли 18 лет, должно было приковывать внимание СМИ. Однако уже в конце июля проблематика ВТО на страницах печатных СМИ начинает вытесняться новыми информационными поводами. Более привлекательными для СМИ становятся темы олимпиады в Лондоне и истори</w:t>
      </w:r>
      <w:r w:rsidR="000A207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Pussy</w:t>
      </w:r>
      <w:r w:rsidRPr="00550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Riot</w:t>
      </w:r>
      <w:r>
        <w:rPr>
          <w:rFonts w:ascii="Times New Roman" w:hAnsi="Times New Roman"/>
          <w:sz w:val="24"/>
          <w:szCs w:val="24"/>
        </w:rPr>
        <w:t xml:space="preserve"> (рис.2). Но если олимпиаду не стоит рассматривать как тему, конкурирующую с общественно-политическими событиями, то вступление России в ВТО и суд над </w:t>
      </w:r>
      <w:r>
        <w:rPr>
          <w:rFonts w:ascii="Times New Roman" w:hAnsi="Times New Roman"/>
          <w:sz w:val="24"/>
          <w:szCs w:val="24"/>
          <w:lang w:val="en-US"/>
        </w:rPr>
        <w:t>Pussy</w:t>
      </w:r>
      <w:r w:rsidRPr="00550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Riot</w:t>
      </w:r>
      <w:r w:rsidRPr="00550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делили пространство, свободное от освещения олимпиады. В пространстве печатных СМИ с конца июля 2012 года, когда до вступления в ВТО оставался  месяц, тема </w:t>
      </w:r>
      <w:r>
        <w:rPr>
          <w:rFonts w:ascii="Times New Roman" w:hAnsi="Times New Roman"/>
          <w:sz w:val="24"/>
          <w:szCs w:val="24"/>
          <w:lang w:val="en-US"/>
        </w:rPr>
        <w:t>Pussy</w:t>
      </w:r>
      <w:r w:rsidRPr="00550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Riot</w:t>
      </w:r>
      <w:r>
        <w:rPr>
          <w:rFonts w:ascii="Times New Roman" w:hAnsi="Times New Roman"/>
          <w:sz w:val="24"/>
          <w:szCs w:val="24"/>
        </w:rPr>
        <w:t xml:space="preserve"> берет верх над проблематикой ВТО. А поскольку приговор по делу </w:t>
      </w:r>
      <w:r>
        <w:rPr>
          <w:rFonts w:ascii="Times New Roman" w:hAnsi="Times New Roman"/>
          <w:sz w:val="24"/>
          <w:szCs w:val="24"/>
          <w:lang w:val="en-US"/>
        </w:rPr>
        <w:t>Pussy</w:t>
      </w:r>
      <w:r w:rsidRPr="00550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Riot</w:t>
      </w:r>
      <w:r>
        <w:rPr>
          <w:rFonts w:ascii="Times New Roman" w:hAnsi="Times New Roman"/>
          <w:sz w:val="24"/>
          <w:szCs w:val="24"/>
        </w:rPr>
        <w:t xml:space="preserve"> был вынесен 17 августа и вызвал бурную реакцию в </w:t>
      </w:r>
      <w:r>
        <w:rPr>
          <w:rFonts w:ascii="Times New Roman" w:hAnsi="Times New Roman"/>
          <w:sz w:val="24"/>
          <w:szCs w:val="24"/>
        </w:rPr>
        <w:lastRenderedPageBreak/>
        <w:t>обществе, то вступление России в ВТО, случившееся 22 августа, осталось почти не замеченным. Присоединение России к торговой организации совпало по времени с пиком интереса СМИ к иной, конкурирующей теме.</w:t>
      </w:r>
    </w:p>
    <w:p w:rsidR="0055056B" w:rsidRDefault="0055056B" w:rsidP="0055056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2</w:t>
      </w:r>
    </w:p>
    <w:p w:rsidR="0055056B" w:rsidRDefault="0055056B" w:rsidP="005505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Частота упоминания ВТО, </w:t>
      </w:r>
      <w:r>
        <w:rPr>
          <w:rFonts w:ascii="Times New Roman" w:hAnsi="Times New Roman"/>
          <w:sz w:val="24"/>
          <w:szCs w:val="24"/>
          <w:lang w:val="en-US"/>
        </w:rPr>
        <w:t>Pussy</w:t>
      </w:r>
      <w:r w:rsidRPr="00550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Riot</w:t>
      </w:r>
      <w:r w:rsidRPr="00550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Олимпиады в печатных СМИ </w:t>
      </w:r>
    </w:p>
    <w:p w:rsidR="0055056B" w:rsidRDefault="0055056B" w:rsidP="005505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16 июля по 2 сентября 2012 г.)</w:t>
      </w:r>
    </w:p>
    <w:p w:rsidR="0055056B" w:rsidRDefault="00F84BC4" w:rsidP="0055056B">
      <w:pPr>
        <w:autoSpaceDE w:val="0"/>
        <w:autoSpaceDN w:val="0"/>
        <w:adjustRightInd w:val="0"/>
        <w:spacing w:after="0"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1086" cy="3227614"/>
            <wp:effectExtent l="0" t="0" r="825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2F5A" w:rsidRDefault="00E62F5A" w:rsidP="005505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56B" w:rsidRDefault="0055056B" w:rsidP="005505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Заметим, что число упоминаний того или иного события в СМИ формирует представление людей о важности события. Частые упоминания придают </w:t>
      </w:r>
      <w:r w:rsidR="000A2070">
        <w:rPr>
          <w:rFonts w:ascii="Times New Roman" w:hAnsi="Times New Roman"/>
          <w:sz w:val="24"/>
          <w:szCs w:val="24"/>
        </w:rPr>
        <w:t xml:space="preserve">событию </w:t>
      </w:r>
      <w:r>
        <w:rPr>
          <w:rFonts w:ascii="Times New Roman" w:hAnsi="Times New Roman"/>
          <w:sz w:val="24"/>
          <w:szCs w:val="24"/>
        </w:rPr>
        <w:t xml:space="preserve">ореол важности и элементарно запоминаются людям. В результате, согласно опросу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Левада-Центра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наиболее запомнившимся событием августа 2012 года для россиян стали Олимпийские (37% респондентов) и </w:t>
      </w:r>
      <w:proofErr w:type="spellStart"/>
      <w:r>
        <w:rPr>
          <w:rFonts w:ascii="Times New Roman" w:hAnsi="Times New Roman"/>
          <w:sz w:val="24"/>
          <w:szCs w:val="24"/>
        </w:rPr>
        <w:t>Параолимпийские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(28%) игры в Лондоне, затем следует суд над </w:t>
      </w:r>
      <w:r>
        <w:rPr>
          <w:rFonts w:ascii="Times New Roman" w:hAnsi="Times New Roman"/>
          <w:sz w:val="24"/>
          <w:szCs w:val="24"/>
          <w:lang w:val="en-US"/>
        </w:rPr>
        <w:t>Pussy</w:t>
      </w:r>
      <w:r w:rsidRPr="00550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Riot</w:t>
      </w:r>
      <w:r>
        <w:rPr>
          <w:rFonts w:ascii="Times New Roman" w:hAnsi="Times New Roman"/>
          <w:sz w:val="24"/>
          <w:szCs w:val="24"/>
        </w:rPr>
        <w:t xml:space="preserve"> (22% респондентов), и только потом вступление России в ВТО (18% опрошенных)</w:t>
      </w:r>
      <w:r>
        <w:rPr>
          <w:rStyle w:val="a4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.</w:t>
      </w:r>
    </w:p>
    <w:p w:rsidR="00DA1B31" w:rsidRDefault="00DA1B31" w:rsidP="005505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эта крайне общая картина. Для более детального анализа мы введем два ограничения: сократим хронологический период анализа и выберем наиболее влиятельные СМИ</w:t>
      </w:r>
      <w:r w:rsidR="000A20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6247A">
        <w:rPr>
          <w:rFonts w:ascii="Times New Roman" w:hAnsi="Times New Roman"/>
          <w:sz w:val="24"/>
          <w:szCs w:val="24"/>
        </w:rPr>
        <w:t xml:space="preserve">в пространстве </w:t>
      </w:r>
      <w:r w:rsidR="000A2070">
        <w:rPr>
          <w:rFonts w:ascii="Times New Roman" w:hAnsi="Times New Roman"/>
          <w:sz w:val="24"/>
          <w:szCs w:val="24"/>
        </w:rPr>
        <w:t xml:space="preserve">которых </w:t>
      </w:r>
      <w:r w:rsidR="00F6247A">
        <w:rPr>
          <w:rFonts w:ascii="Times New Roman" w:hAnsi="Times New Roman"/>
          <w:sz w:val="24"/>
          <w:szCs w:val="24"/>
        </w:rPr>
        <w:t>выявим основные направления дискуссии, специфику позиции представителей бизнеса, власти и научного сообщества.</w:t>
      </w:r>
    </w:p>
    <w:p w:rsidR="00F6247A" w:rsidRDefault="00F6247A" w:rsidP="005505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46BA" w:rsidRPr="005F46BA" w:rsidRDefault="002A08CD" w:rsidP="004937EE">
      <w:pPr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F46BA">
        <w:rPr>
          <w:rFonts w:ascii="Times New Roman" w:hAnsi="Times New Roman"/>
          <w:b/>
          <w:sz w:val="24"/>
          <w:szCs w:val="24"/>
          <w:u w:val="single"/>
        </w:rPr>
        <w:lastRenderedPageBreak/>
        <w:t>Раздел 2.</w:t>
      </w:r>
    </w:p>
    <w:p w:rsidR="004937EE" w:rsidRDefault="004937EE" w:rsidP="004937EE">
      <w:pPr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 исследования: х</w:t>
      </w:r>
      <w:r w:rsidR="00F7624B">
        <w:rPr>
          <w:rFonts w:ascii="Times New Roman" w:hAnsi="Times New Roman"/>
          <w:b/>
          <w:sz w:val="24"/>
          <w:szCs w:val="24"/>
        </w:rPr>
        <w:t>ронологический период,</w:t>
      </w:r>
    </w:p>
    <w:p w:rsidR="0055056B" w:rsidRPr="002A08CD" w:rsidRDefault="00F6247A" w:rsidP="004937EE">
      <w:pPr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A08CD">
        <w:rPr>
          <w:rFonts w:ascii="Times New Roman" w:hAnsi="Times New Roman"/>
          <w:b/>
          <w:sz w:val="24"/>
          <w:szCs w:val="24"/>
        </w:rPr>
        <w:t>вы</w:t>
      </w:r>
      <w:r w:rsidR="002173DA">
        <w:rPr>
          <w:rFonts w:ascii="Times New Roman" w:hAnsi="Times New Roman"/>
          <w:b/>
          <w:sz w:val="24"/>
          <w:szCs w:val="24"/>
        </w:rPr>
        <w:t>борка СМИ, схема анализа статей</w:t>
      </w:r>
    </w:p>
    <w:p w:rsidR="0055056B" w:rsidRDefault="002A08CD" w:rsidP="002A08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Прежде чем описывать содержательные результаты анализа, изложим алгоритм нашей работы. Мы расскажем, чем руководствовались, выбирая период анализа и формируя выборку газет и журналов, как отбирали пригодные для анализа статьи и </w:t>
      </w:r>
      <w:r w:rsidR="00F7624B">
        <w:rPr>
          <w:rFonts w:ascii="Times New Roman" w:hAnsi="Times New Roman"/>
          <w:sz w:val="24"/>
          <w:szCs w:val="24"/>
        </w:rPr>
        <w:t>по какой схеме с ними работали.</w:t>
      </w:r>
    </w:p>
    <w:p w:rsidR="006E5612" w:rsidRPr="006E5612" w:rsidRDefault="004937EE" w:rsidP="00C66AD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2.1.</w:t>
      </w:r>
      <w:r w:rsidR="002A08C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E5612" w:rsidRPr="006E5612">
        <w:rPr>
          <w:rFonts w:ascii="Times New Roman" w:hAnsi="Times New Roman"/>
          <w:b/>
          <w:i/>
          <w:sz w:val="24"/>
          <w:szCs w:val="24"/>
        </w:rPr>
        <w:t>Хронологический период</w:t>
      </w:r>
    </w:p>
    <w:p w:rsidR="00A5128C" w:rsidRDefault="000A2070" w:rsidP="00D47B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</w:t>
      </w:r>
      <w:r w:rsidR="00A5128C">
        <w:rPr>
          <w:rFonts w:ascii="Times New Roman" w:hAnsi="Times New Roman"/>
          <w:sz w:val="24"/>
          <w:szCs w:val="24"/>
        </w:rPr>
        <w:t>дискусси</w:t>
      </w:r>
      <w:r>
        <w:rPr>
          <w:rFonts w:ascii="Times New Roman" w:hAnsi="Times New Roman"/>
          <w:sz w:val="24"/>
          <w:szCs w:val="24"/>
        </w:rPr>
        <w:t>и</w:t>
      </w:r>
      <w:r w:rsidR="00A5128C">
        <w:rPr>
          <w:rFonts w:ascii="Times New Roman" w:hAnsi="Times New Roman"/>
          <w:sz w:val="24"/>
          <w:szCs w:val="24"/>
        </w:rPr>
        <w:t xml:space="preserve"> в печатных СМИ по вопросу членства России в ВТО </w:t>
      </w:r>
      <w:r>
        <w:rPr>
          <w:rFonts w:ascii="Times New Roman" w:hAnsi="Times New Roman"/>
          <w:sz w:val="24"/>
          <w:szCs w:val="24"/>
        </w:rPr>
        <w:t xml:space="preserve">охватывает </w:t>
      </w:r>
      <w:r w:rsidR="00A5128C">
        <w:rPr>
          <w:rFonts w:ascii="Times New Roman" w:hAnsi="Times New Roman"/>
          <w:sz w:val="24"/>
          <w:szCs w:val="24"/>
        </w:rPr>
        <w:t>три года: с декабря 2010 года по декабрь 2013 года. Обоснование для выбранного периода следующее.</w:t>
      </w:r>
    </w:p>
    <w:p w:rsidR="00A5128C" w:rsidRDefault="00A5128C" w:rsidP="00D47B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Напомним, что Россия вела переговоры по поводу присоединения к ВТО 18 лет. И все эти годы с той или иной интенсивностью в СМИ шла дискуссия о целесообразности этого шага. </w:t>
      </w:r>
      <w:proofErr w:type="gramStart"/>
      <w:r>
        <w:rPr>
          <w:rFonts w:ascii="Times New Roman" w:hAnsi="Times New Roman"/>
          <w:sz w:val="24"/>
          <w:szCs w:val="24"/>
        </w:rPr>
        <w:t xml:space="preserve">Однако мы начинаем свой анализ с декабря 2010 года, поскольку в это время произошло знаковое событие, выводящее Россию на финишную прямую в марафоне вступления в ВТО: в декабре 2010 г. прошел </w:t>
      </w:r>
      <w:r w:rsidRPr="00754942">
        <w:rPr>
          <w:rFonts w:ascii="Times New Roman" w:hAnsi="Times New Roman"/>
          <w:color w:val="000000"/>
          <w:sz w:val="24"/>
          <w:szCs w:val="24"/>
        </w:rPr>
        <w:t>26-ой саммит Россия-ЕС, на котором был подписан Меморандум о взаимопонимании между Россией и Евросоюзом о завершении двусторонних переговоров по вступлению России в ВТО</w:t>
      </w:r>
      <w:r>
        <w:rPr>
          <w:rStyle w:val="a4"/>
          <w:rFonts w:ascii="Arial" w:hAnsi="Arial" w:cs="Arial"/>
          <w:color w:val="000000"/>
          <w:sz w:val="17"/>
          <w:szCs w:val="17"/>
        </w:rPr>
        <w:footnoteReference w:id="4"/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E5612">
        <w:rPr>
          <w:rFonts w:ascii="Times New Roman" w:hAnsi="Times New Roman"/>
          <w:sz w:val="24"/>
          <w:szCs w:val="24"/>
        </w:rPr>
        <w:t>Фактически, на этом саммите было получено</w:t>
      </w:r>
      <w:proofErr w:type="gramEnd"/>
      <w:r w:rsidR="006E5612">
        <w:rPr>
          <w:rFonts w:ascii="Times New Roman" w:hAnsi="Times New Roman"/>
          <w:sz w:val="24"/>
          <w:szCs w:val="24"/>
        </w:rPr>
        <w:t xml:space="preserve"> формальное согласие рабочей группы принять Россию в ВТО. </w:t>
      </w:r>
      <w:r>
        <w:rPr>
          <w:rFonts w:ascii="Times New Roman" w:hAnsi="Times New Roman"/>
          <w:color w:val="000000"/>
          <w:sz w:val="24"/>
          <w:szCs w:val="24"/>
        </w:rPr>
        <w:t xml:space="preserve">Это событие интенсифицировало дискуссию о проблематике ВТО, поскольку стало понятно, </w:t>
      </w:r>
      <w:r w:rsidR="006E5612">
        <w:rPr>
          <w:rFonts w:ascii="Times New Roman" w:hAnsi="Times New Roman"/>
          <w:color w:val="000000"/>
          <w:sz w:val="24"/>
          <w:szCs w:val="24"/>
        </w:rPr>
        <w:t xml:space="preserve">что </w:t>
      </w:r>
      <w:r>
        <w:rPr>
          <w:rFonts w:ascii="Times New Roman" w:hAnsi="Times New Roman"/>
          <w:color w:val="000000"/>
          <w:sz w:val="24"/>
          <w:szCs w:val="24"/>
        </w:rPr>
        <w:t>переговорный проце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сс сдв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инулся с мертвой точки и в ближайшее время членство </w:t>
      </w:r>
      <w:r w:rsidR="006E5612">
        <w:rPr>
          <w:rFonts w:ascii="Times New Roman" w:hAnsi="Times New Roman"/>
          <w:color w:val="000000"/>
          <w:sz w:val="24"/>
          <w:szCs w:val="24"/>
        </w:rPr>
        <w:t xml:space="preserve">России </w:t>
      </w:r>
      <w:r>
        <w:rPr>
          <w:rFonts w:ascii="Times New Roman" w:hAnsi="Times New Roman"/>
          <w:color w:val="000000"/>
          <w:sz w:val="24"/>
          <w:szCs w:val="24"/>
        </w:rPr>
        <w:t>в ВТО может стать реальностью.</w:t>
      </w:r>
    </w:p>
    <w:p w:rsidR="006E5612" w:rsidRDefault="006E5612" w:rsidP="00D47B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 действительно, </w:t>
      </w:r>
      <w:r w:rsidR="003A2A9D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128C">
        <w:rPr>
          <w:rFonts w:ascii="Times New Roman" w:hAnsi="Times New Roman"/>
          <w:color w:val="000000"/>
          <w:sz w:val="24"/>
          <w:szCs w:val="24"/>
        </w:rPr>
        <w:t>август</w:t>
      </w:r>
      <w:r w:rsidR="003A2A9D">
        <w:rPr>
          <w:rFonts w:ascii="Times New Roman" w:hAnsi="Times New Roman"/>
          <w:color w:val="000000"/>
          <w:sz w:val="24"/>
          <w:szCs w:val="24"/>
        </w:rPr>
        <w:t>а</w:t>
      </w:r>
      <w:r w:rsidR="00A5128C">
        <w:rPr>
          <w:rFonts w:ascii="Times New Roman" w:hAnsi="Times New Roman"/>
          <w:color w:val="000000"/>
          <w:sz w:val="24"/>
          <w:szCs w:val="24"/>
        </w:rPr>
        <w:t xml:space="preserve"> 2012 </w:t>
      </w:r>
      <w:r w:rsidR="003A2A9D">
        <w:rPr>
          <w:rFonts w:ascii="Times New Roman" w:hAnsi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/>
          <w:color w:val="000000"/>
          <w:sz w:val="24"/>
          <w:szCs w:val="24"/>
        </w:rPr>
        <w:t xml:space="preserve">Российская Федерация присоединилась к ВТО. Это событие разбивает период нашего исследования на два хронологических промежутка – примерно полтора года </w:t>
      </w:r>
      <w:r w:rsidRPr="006E5612">
        <w:rPr>
          <w:rFonts w:ascii="Times New Roman" w:hAnsi="Times New Roman"/>
          <w:b/>
          <w:i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z w:val="24"/>
          <w:szCs w:val="24"/>
        </w:rPr>
        <w:t xml:space="preserve"> и полтора года </w:t>
      </w:r>
      <w:r w:rsidRPr="006E5612">
        <w:rPr>
          <w:rFonts w:ascii="Times New Roman" w:hAnsi="Times New Roman"/>
          <w:b/>
          <w:i/>
          <w:color w:val="000000"/>
          <w:sz w:val="24"/>
          <w:szCs w:val="24"/>
        </w:rPr>
        <w:t>после</w:t>
      </w:r>
      <w:r>
        <w:rPr>
          <w:rFonts w:ascii="Times New Roman" w:hAnsi="Times New Roman"/>
          <w:color w:val="000000"/>
          <w:sz w:val="24"/>
          <w:szCs w:val="24"/>
        </w:rPr>
        <w:t xml:space="preserve"> вступления России в ВТО.</w:t>
      </w:r>
      <w:r w:rsidR="00531C51">
        <w:rPr>
          <w:rFonts w:ascii="Times New Roman" w:hAnsi="Times New Roman"/>
          <w:color w:val="000000"/>
          <w:sz w:val="24"/>
          <w:szCs w:val="24"/>
        </w:rPr>
        <w:t xml:space="preserve"> Полтора года, конечно, незначительный срок, </w:t>
      </w:r>
      <w:r w:rsidR="00C571B8">
        <w:rPr>
          <w:rFonts w:ascii="Times New Roman" w:hAnsi="Times New Roman"/>
          <w:color w:val="000000"/>
          <w:sz w:val="24"/>
          <w:szCs w:val="24"/>
        </w:rPr>
        <w:t>учитывая</w:t>
      </w:r>
      <w:r w:rsidR="00531C51">
        <w:rPr>
          <w:rFonts w:ascii="Times New Roman" w:hAnsi="Times New Roman"/>
          <w:color w:val="000000"/>
          <w:sz w:val="24"/>
          <w:szCs w:val="24"/>
        </w:rPr>
        <w:t>, что</w:t>
      </w:r>
      <w:r w:rsidR="00C571B8">
        <w:rPr>
          <w:rFonts w:ascii="Times New Roman" w:hAnsi="Times New Roman"/>
          <w:color w:val="000000"/>
          <w:sz w:val="24"/>
          <w:szCs w:val="24"/>
        </w:rPr>
        <w:t xml:space="preserve"> по версии </w:t>
      </w:r>
      <w:r w:rsidR="00531C51">
        <w:rPr>
          <w:rFonts w:ascii="Times New Roman" w:hAnsi="Times New Roman"/>
          <w:color w:val="000000"/>
          <w:sz w:val="24"/>
          <w:szCs w:val="24"/>
        </w:rPr>
        <w:t>сторонник</w:t>
      </w:r>
      <w:r w:rsidR="00C571B8">
        <w:rPr>
          <w:rFonts w:ascii="Times New Roman" w:hAnsi="Times New Roman"/>
          <w:color w:val="000000"/>
          <w:sz w:val="24"/>
          <w:szCs w:val="24"/>
        </w:rPr>
        <w:t>ов</w:t>
      </w:r>
      <w:r w:rsidR="00531C51">
        <w:rPr>
          <w:rFonts w:ascii="Times New Roman" w:hAnsi="Times New Roman"/>
          <w:color w:val="000000"/>
          <w:sz w:val="24"/>
          <w:szCs w:val="24"/>
        </w:rPr>
        <w:t xml:space="preserve"> присоединения к ВТО преимущества этого шага проявятся в отдаленном будущем. Однако этот срок достаточен для первых </w:t>
      </w:r>
      <w:r w:rsidR="00624988">
        <w:rPr>
          <w:rFonts w:ascii="Times New Roman" w:hAnsi="Times New Roman"/>
          <w:color w:val="000000"/>
          <w:sz w:val="24"/>
          <w:szCs w:val="24"/>
        </w:rPr>
        <w:t xml:space="preserve">обобщений </w:t>
      </w:r>
      <w:r w:rsidR="00506AA2">
        <w:rPr>
          <w:rFonts w:ascii="Times New Roman" w:hAnsi="Times New Roman"/>
          <w:color w:val="000000"/>
          <w:sz w:val="24"/>
          <w:szCs w:val="24"/>
        </w:rPr>
        <w:t xml:space="preserve">того, как изменилось освещение проблемы ВТО в российских СМИ. </w:t>
      </w:r>
      <w:r w:rsidR="008B1DD0">
        <w:rPr>
          <w:rFonts w:ascii="Times New Roman" w:hAnsi="Times New Roman"/>
          <w:sz w:val="24"/>
          <w:szCs w:val="24"/>
        </w:rPr>
        <w:t>В</w:t>
      </w:r>
      <w:r w:rsidR="00531C51">
        <w:rPr>
          <w:rFonts w:ascii="Times New Roman" w:hAnsi="Times New Roman"/>
          <w:sz w:val="24"/>
          <w:szCs w:val="24"/>
        </w:rPr>
        <w:t>ыбранные временные рамки позволяют нам проанализировать</w:t>
      </w:r>
      <w:r w:rsidR="00624988">
        <w:rPr>
          <w:rFonts w:ascii="Times New Roman" w:hAnsi="Times New Roman"/>
          <w:sz w:val="24"/>
          <w:szCs w:val="24"/>
        </w:rPr>
        <w:t xml:space="preserve"> предмет дискуссии, основные платформы конфликтов </w:t>
      </w:r>
      <w:r w:rsidR="00C571B8">
        <w:rPr>
          <w:rFonts w:ascii="Times New Roman" w:hAnsi="Times New Roman"/>
          <w:sz w:val="24"/>
          <w:szCs w:val="24"/>
        </w:rPr>
        <w:t xml:space="preserve">и высказываемые аргументы </w:t>
      </w:r>
      <w:r w:rsidR="00624988" w:rsidRPr="00D91030">
        <w:rPr>
          <w:rFonts w:ascii="Times New Roman" w:hAnsi="Times New Roman"/>
          <w:b/>
          <w:i/>
          <w:sz w:val="24"/>
          <w:szCs w:val="24"/>
        </w:rPr>
        <w:t>накануне</w:t>
      </w:r>
      <w:r w:rsidR="00624988">
        <w:rPr>
          <w:rFonts w:ascii="Times New Roman" w:hAnsi="Times New Roman"/>
          <w:sz w:val="24"/>
          <w:szCs w:val="24"/>
        </w:rPr>
        <w:t xml:space="preserve"> и </w:t>
      </w:r>
      <w:r w:rsidR="00624988" w:rsidRPr="00D91030">
        <w:rPr>
          <w:rFonts w:ascii="Times New Roman" w:hAnsi="Times New Roman"/>
          <w:b/>
          <w:i/>
          <w:sz w:val="24"/>
          <w:szCs w:val="24"/>
        </w:rPr>
        <w:t>после</w:t>
      </w:r>
      <w:r w:rsidR="00624988">
        <w:rPr>
          <w:rFonts w:ascii="Times New Roman" w:hAnsi="Times New Roman"/>
          <w:sz w:val="24"/>
          <w:szCs w:val="24"/>
        </w:rPr>
        <w:t xml:space="preserve"> присоедин</w:t>
      </w:r>
      <w:r w:rsidR="00C571B8">
        <w:rPr>
          <w:rFonts w:ascii="Times New Roman" w:hAnsi="Times New Roman"/>
          <w:sz w:val="24"/>
          <w:szCs w:val="24"/>
        </w:rPr>
        <w:t>ения России к этой организации.</w:t>
      </w:r>
    </w:p>
    <w:p w:rsidR="00C66AD7" w:rsidRDefault="002A08CD" w:rsidP="00C66AD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2.2</w:t>
      </w:r>
      <w:r w:rsidR="004937EE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65C0F" w:rsidRPr="00865C0F">
        <w:rPr>
          <w:rFonts w:ascii="Times New Roman" w:hAnsi="Times New Roman"/>
          <w:b/>
          <w:i/>
          <w:sz w:val="24"/>
          <w:szCs w:val="24"/>
        </w:rPr>
        <w:t>Эмпирическая база</w:t>
      </w:r>
      <w:r w:rsidR="00F07313">
        <w:rPr>
          <w:rFonts w:ascii="Times New Roman" w:hAnsi="Times New Roman"/>
          <w:b/>
          <w:i/>
          <w:sz w:val="24"/>
          <w:szCs w:val="24"/>
        </w:rPr>
        <w:t xml:space="preserve"> исследования,</w:t>
      </w:r>
    </w:p>
    <w:p w:rsidR="00865C0F" w:rsidRPr="00865C0F" w:rsidRDefault="00F07313" w:rsidP="00C66AD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или как отбирались статьи для анализа</w:t>
      </w:r>
    </w:p>
    <w:p w:rsidR="00D47BA5" w:rsidRPr="00D47BA5" w:rsidRDefault="00865C0F" w:rsidP="00D47B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анализировали дискуссию, отражаемую в российских печатных СМИ, обращенных к широкой читательской аудитории. Речь идет о популярных новостных, деловых и общественно-политических изданиях. Такой подход накладывает три ограничения</w:t>
      </w:r>
      <w:r w:rsidR="00BA076E">
        <w:rPr>
          <w:rFonts w:ascii="Times New Roman" w:hAnsi="Times New Roman"/>
          <w:sz w:val="24"/>
          <w:szCs w:val="24"/>
        </w:rPr>
        <w:t>. И</w:t>
      </w:r>
      <w:r>
        <w:rPr>
          <w:rFonts w:ascii="Times New Roman" w:hAnsi="Times New Roman"/>
          <w:sz w:val="24"/>
          <w:szCs w:val="24"/>
        </w:rPr>
        <w:t xml:space="preserve">з анализа исключаются, во-первых, </w:t>
      </w:r>
      <w:r w:rsidR="00FB208E">
        <w:rPr>
          <w:rFonts w:ascii="Times New Roman" w:hAnsi="Times New Roman"/>
          <w:sz w:val="24"/>
          <w:szCs w:val="24"/>
        </w:rPr>
        <w:t xml:space="preserve">специализированные </w:t>
      </w:r>
      <w:r>
        <w:rPr>
          <w:rFonts w:ascii="Times New Roman" w:hAnsi="Times New Roman"/>
          <w:sz w:val="24"/>
          <w:szCs w:val="24"/>
        </w:rPr>
        <w:t xml:space="preserve">научные журналы; во-вторых, зарубежные СМИ; в-третьих, </w:t>
      </w:r>
      <w:r w:rsidR="00BA076E">
        <w:rPr>
          <w:rFonts w:ascii="Times New Roman" w:hAnsi="Times New Roman"/>
          <w:sz w:val="24"/>
          <w:szCs w:val="24"/>
        </w:rPr>
        <w:t xml:space="preserve">материалы </w:t>
      </w:r>
      <w:r>
        <w:rPr>
          <w:rFonts w:ascii="Times New Roman" w:hAnsi="Times New Roman"/>
          <w:sz w:val="24"/>
          <w:szCs w:val="24"/>
        </w:rPr>
        <w:t>ради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телеэфир</w:t>
      </w:r>
      <w:r w:rsidR="00BA076E">
        <w:rPr>
          <w:rFonts w:ascii="Times New Roman" w:hAnsi="Times New Roman"/>
          <w:sz w:val="24"/>
          <w:szCs w:val="24"/>
        </w:rPr>
        <w:t>ов</w:t>
      </w:r>
      <w:proofErr w:type="spellEnd"/>
      <w:r w:rsidR="00BA076E">
        <w:rPr>
          <w:rFonts w:ascii="Times New Roman" w:hAnsi="Times New Roman"/>
          <w:sz w:val="24"/>
          <w:szCs w:val="24"/>
        </w:rPr>
        <w:t>, а также интернет-издания, не имеющие печатной версии</w:t>
      </w:r>
      <w:r w:rsidR="00D47BA5">
        <w:rPr>
          <w:rStyle w:val="a4"/>
          <w:rFonts w:ascii="Times New Roman" w:hAnsi="Times New Roman"/>
          <w:sz w:val="24"/>
          <w:szCs w:val="24"/>
        </w:rPr>
        <w:footnoteReference w:id="5"/>
      </w:r>
      <w:r w:rsidR="00BA076E">
        <w:rPr>
          <w:rFonts w:ascii="Times New Roman" w:hAnsi="Times New Roman"/>
          <w:sz w:val="24"/>
          <w:szCs w:val="24"/>
        </w:rPr>
        <w:t>.</w:t>
      </w:r>
      <w:r w:rsidR="00D47BA5">
        <w:rPr>
          <w:rFonts w:ascii="Times New Roman" w:hAnsi="Times New Roman"/>
          <w:sz w:val="24"/>
          <w:szCs w:val="24"/>
        </w:rPr>
        <w:t xml:space="preserve"> Идеологическая направленность СМИ, наоборот, не являлась основанием для их игнорирования, поскольку наша задача состоит в представлении разнообразных мнений по вопросу членства России в ВТО.</w:t>
      </w:r>
    </w:p>
    <w:p w:rsidR="00FB208E" w:rsidRDefault="00FB208E" w:rsidP="00D47B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России </w:t>
      </w:r>
      <w:r w:rsidR="005606FD">
        <w:rPr>
          <w:rFonts w:ascii="Times New Roman" w:hAnsi="Times New Roman"/>
          <w:sz w:val="24"/>
          <w:szCs w:val="24"/>
        </w:rPr>
        <w:t xml:space="preserve">на сайте </w:t>
      </w:r>
      <w:proofErr w:type="spellStart"/>
      <w:r w:rsidR="005606FD">
        <w:rPr>
          <w:rFonts w:ascii="Times New Roman" w:hAnsi="Times New Roman"/>
          <w:sz w:val="24"/>
          <w:szCs w:val="24"/>
        </w:rPr>
        <w:t>Роспечати</w:t>
      </w:r>
      <w:proofErr w:type="spellEnd"/>
      <w:r w:rsidR="005606FD">
        <w:rPr>
          <w:rFonts w:ascii="Times New Roman" w:hAnsi="Times New Roman"/>
          <w:sz w:val="24"/>
          <w:szCs w:val="24"/>
        </w:rPr>
        <w:t xml:space="preserve"> заявлено около 90 тысяч изданий, включая центральные, региональные, отраслевые</w:t>
      </w:r>
      <w:r w:rsidR="005606FD">
        <w:rPr>
          <w:rStyle w:val="a4"/>
          <w:rFonts w:ascii="Times New Roman" w:hAnsi="Times New Roman"/>
          <w:sz w:val="24"/>
          <w:szCs w:val="24"/>
        </w:rPr>
        <w:footnoteReference w:id="6"/>
      </w:r>
      <w:r w:rsidR="005606FD">
        <w:rPr>
          <w:rFonts w:ascii="Times New Roman" w:hAnsi="Times New Roman"/>
          <w:sz w:val="24"/>
          <w:szCs w:val="24"/>
        </w:rPr>
        <w:t xml:space="preserve">. Примерно столько </w:t>
      </w:r>
      <w:r w:rsidR="00C65695">
        <w:rPr>
          <w:rFonts w:ascii="Times New Roman" w:hAnsi="Times New Roman"/>
          <w:sz w:val="24"/>
          <w:szCs w:val="24"/>
        </w:rPr>
        <w:t xml:space="preserve">же </w:t>
      </w:r>
      <w:r w:rsidR="005606FD">
        <w:rPr>
          <w:rFonts w:ascii="Times New Roman" w:hAnsi="Times New Roman"/>
          <w:sz w:val="24"/>
          <w:szCs w:val="24"/>
        </w:rPr>
        <w:t xml:space="preserve">зарегистрировано в </w:t>
      </w:r>
      <w:proofErr w:type="spellStart"/>
      <w:r w:rsidR="005606FD">
        <w:rPr>
          <w:rFonts w:ascii="Times New Roman" w:hAnsi="Times New Roman"/>
          <w:sz w:val="24"/>
          <w:szCs w:val="24"/>
        </w:rPr>
        <w:t>Роскомнадзоре</w:t>
      </w:r>
      <w:proofErr w:type="spellEnd"/>
      <w:r w:rsidR="005606FD">
        <w:rPr>
          <w:rStyle w:val="a4"/>
          <w:rFonts w:ascii="Times New Roman" w:hAnsi="Times New Roman"/>
          <w:sz w:val="24"/>
          <w:szCs w:val="24"/>
        </w:rPr>
        <w:footnoteReference w:id="7"/>
      </w:r>
      <w:r w:rsidR="005606F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 их значительная часть не оказывает влияния на характер общественной дискуссии</w:t>
      </w:r>
      <w:r w:rsidR="00450A02">
        <w:rPr>
          <w:rFonts w:ascii="Times New Roman" w:hAnsi="Times New Roman"/>
          <w:sz w:val="24"/>
          <w:szCs w:val="24"/>
        </w:rPr>
        <w:t xml:space="preserve">, являясь «карликами» общественно-политического </w:t>
      </w:r>
      <w:proofErr w:type="spellStart"/>
      <w:r w:rsidR="00450A02">
        <w:rPr>
          <w:rFonts w:ascii="Times New Roman" w:hAnsi="Times New Roman"/>
          <w:sz w:val="24"/>
          <w:szCs w:val="24"/>
        </w:rPr>
        <w:t>медийного</w:t>
      </w:r>
      <w:proofErr w:type="spellEnd"/>
      <w:r w:rsidR="00450A02">
        <w:rPr>
          <w:rFonts w:ascii="Times New Roman" w:hAnsi="Times New Roman"/>
          <w:sz w:val="24"/>
          <w:szCs w:val="24"/>
        </w:rPr>
        <w:t xml:space="preserve"> пространства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="0065251B">
        <w:rPr>
          <w:rFonts w:ascii="Times New Roman" w:hAnsi="Times New Roman"/>
          <w:sz w:val="24"/>
          <w:szCs w:val="24"/>
        </w:rPr>
        <w:t>В целом, доверие россиян к отечественным печатным СМИ выше, чем к радио и зарубежным СМИ, но ниже, чем к интернету и телевидению</w:t>
      </w:r>
      <w:r w:rsidR="0065251B">
        <w:rPr>
          <w:rStyle w:val="a4"/>
          <w:rFonts w:ascii="Times New Roman" w:hAnsi="Times New Roman"/>
          <w:sz w:val="24"/>
          <w:szCs w:val="24"/>
        </w:rPr>
        <w:footnoteReference w:id="8"/>
      </w:r>
      <w:r w:rsidR="0065251B">
        <w:rPr>
          <w:rFonts w:ascii="Times New Roman" w:hAnsi="Times New Roman"/>
          <w:sz w:val="24"/>
          <w:szCs w:val="24"/>
        </w:rPr>
        <w:t xml:space="preserve">. </w:t>
      </w:r>
      <w:r w:rsidR="00450A02">
        <w:rPr>
          <w:rFonts w:ascii="Times New Roman" w:hAnsi="Times New Roman"/>
          <w:sz w:val="24"/>
          <w:szCs w:val="24"/>
        </w:rPr>
        <w:t xml:space="preserve">Подчеркнем, что тираж не является определяющим фактором в определении веса издания. Скромный тираж может сочетаться с высоким уровнем цитирования другими изданиями, что поднимает значимость малотиражного журнала в </w:t>
      </w:r>
      <w:proofErr w:type="gramStart"/>
      <w:r w:rsidR="00450A02">
        <w:rPr>
          <w:rFonts w:ascii="Times New Roman" w:hAnsi="Times New Roman"/>
          <w:sz w:val="24"/>
          <w:szCs w:val="24"/>
        </w:rPr>
        <w:t>общественном</w:t>
      </w:r>
      <w:proofErr w:type="gramEnd"/>
      <w:r w:rsidR="0045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A02">
        <w:rPr>
          <w:rFonts w:ascii="Times New Roman" w:hAnsi="Times New Roman"/>
          <w:sz w:val="24"/>
          <w:szCs w:val="24"/>
        </w:rPr>
        <w:t>дискурсе</w:t>
      </w:r>
      <w:proofErr w:type="spellEnd"/>
      <w:r w:rsidR="00450A02">
        <w:rPr>
          <w:rFonts w:ascii="Times New Roman" w:hAnsi="Times New Roman"/>
          <w:sz w:val="24"/>
          <w:szCs w:val="24"/>
        </w:rPr>
        <w:t xml:space="preserve">. Для анализа мы отобрали наиболее влиятельные газеты и журналы, основываясь на </w:t>
      </w:r>
      <w:r w:rsidR="00D91030">
        <w:rPr>
          <w:rFonts w:ascii="Times New Roman" w:hAnsi="Times New Roman"/>
          <w:sz w:val="24"/>
          <w:szCs w:val="24"/>
        </w:rPr>
        <w:t xml:space="preserve">рейтинге </w:t>
      </w:r>
      <w:r>
        <w:rPr>
          <w:rFonts w:ascii="Times New Roman" w:hAnsi="Times New Roman"/>
          <w:sz w:val="24"/>
          <w:szCs w:val="24"/>
          <w:lang w:val="en-US"/>
        </w:rPr>
        <w:t>TPR</w:t>
      </w:r>
      <w:r>
        <w:rPr>
          <w:rFonts w:ascii="Times New Roman" w:hAnsi="Times New Roman"/>
          <w:sz w:val="24"/>
          <w:szCs w:val="24"/>
        </w:rPr>
        <w:t xml:space="preserve"> </w:t>
      </w:r>
      <w:r w:rsidR="008401FE">
        <w:rPr>
          <w:rFonts w:ascii="Times New Roman" w:hAnsi="Times New Roman"/>
          <w:sz w:val="24"/>
          <w:szCs w:val="24"/>
        </w:rPr>
        <w:t>(</w:t>
      </w:r>
      <w:r w:rsidR="008401FE">
        <w:rPr>
          <w:rFonts w:ascii="Times New Roman" w:hAnsi="Times New Roman"/>
          <w:sz w:val="24"/>
          <w:szCs w:val="24"/>
          <w:lang w:val="en-US"/>
        </w:rPr>
        <w:t>Title</w:t>
      </w:r>
      <w:r w:rsidR="008401FE" w:rsidRPr="008401FE">
        <w:rPr>
          <w:rFonts w:ascii="Times New Roman" w:hAnsi="Times New Roman"/>
          <w:sz w:val="24"/>
          <w:szCs w:val="24"/>
        </w:rPr>
        <w:t xml:space="preserve"> </w:t>
      </w:r>
      <w:r w:rsidR="008401FE">
        <w:rPr>
          <w:rFonts w:ascii="Times New Roman" w:hAnsi="Times New Roman"/>
          <w:sz w:val="24"/>
          <w:szCs w:val="24"/>
          <w:lang w:val="en-US"/>
        </w:rPr>
        <w:t>Popularity</w:t>
      </w:r>
      <w:r w:rsidR="008401FE" w:rsidRPr="008401FE">
        <w:rPr>
          <w:rFonts w:ascii="Times New Roman" w:hAnsi="Times New Roman"/>
          <w:sz w:val="24"/>
          <w:szCs w:val="24"/>
        </w:rPr>
        <w:t xml:space="preserve"> </w:t>
      </w:r>
      <w:r w:rsidR="008401FE">
        <w:rPr>
          <w:rFonts w:ascii="Times New Roman" w:hAnsi="Times New Roman"/>
          <w:sz w:val="24"/>
          <w:szCs w:val="24"/>
          <w:lang w:val="en-US"/>
        </w:rPr>
        <w:t>Ranking</w:t>
      </w:r>
      <w:r w:rsidR="008401F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печатных изданий России</w:t>
      </w:r>
      <w:r>
        <w:rPr>
          <w:rStyle w:val="a4"/>
          <w:rFonts w:ascii="Times New Roman" w:hAnsi="Times New Roman"/>
          <w:sz w:val="24"/>
          <w:szCs w:val="24"/>
        </w:rPr>
        <w:footnoteReference w:id="9"/>
      </w:r>
      <w:r>
        <w:rPr>
          <w:rFonts w:ascii="Times New Roman" w:hAnsi="Times New Roman"/>
          <w:sz w:val="24"/>
          <w:szCs w:val="24"/>
        </w:rPr>
        <w:t>. Данный рейтинг формир</w:t>
      </w:r>
      <w:r w:rsidR="00450A02">
        <w:rPr>
          <w:rFonts w:ascii="Times New Roman" w:hAnsi="Times New Roman"/>
          <w:sz w:val="24"/>
          <w:szCs w:val="24"/>
        </w:rPr>
        <w:t>уется,</w:t>
      </w:r>
      <w:r>
        <w:rPr>
          <w:rFonts w:ascii="Times New Roman" w:hAnsi="Times New Roman"/>
          <w:sz w:val="24"/>
          <w:szCs w:val="24"/>
        </w:rPr>
        <w:t xml:space="preserve"> исходя из таких параметров</w:t>
      </w:r>
      <w:r w:rsidR="00450A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тираж издания, цена рекламной полосы и цитируемость другими печатными изданиями. Таким образом, производится оценка </w:t>
      </w:r>
      <w:r>
        <w:rPr>
          <w:rFonts w:ascii="Times New Roman" w:hAnsi="Times New Roman"/>
          <w:sz w:val="24"/>
          <w:szCs w:val="24"/>
        </w:rPr>
        <w:lastRenderedPageBreak/>
        <w:t xml:space="preserve">популярности газеты или журнала </w:t>
      </w:r>
      <w:r w:rsidR="00DC74C1">
        <w:rPr>
          <w:rFonts w:ascii="Times New Roman" w:hAnsi="Times New Roman"/>
          <w:sz w:val="24"/>
          <w:szCs w:val="24"/>
        </w:rPr>
        <w:t xml:space="preserve">на трех уровнях коммуникационного пространства - </w:t>
      </w:r>
      <w:r>
        <w:rPr>
          <w:rFonts w:ascii="Times New Roman" w:hAnsi="Times New Roman"/>
          <w:sz w:val="24"/>
          <w:szCs w:val="24"/>
        </w:rPr>
        <w:t>среди населения, рекламодателей и журнал</w:t>
      </w:r>
      <w:r w:rsidR="00CF1992">
        <w:rPr>
          <w:rFonts w:ascii="Times New Roman" w:hAnsi="Times New Roman"/>
          <w:sz w:val="24"/>
          <w:szCs w:val="24"/>
        </w:rPr>
        <w:t>истов</w:t>
      </w:r>
      <w:r>
        <w:rPr>
          <w:rFonts w:ascii="Times New Roman" w:hAnsi="Times New Roman"/>
          <w:sz w:val="24"/>
          <w:szCs w:val="24"/>
        </w:rPr>
        <w:t>.</w:t>
      </w:r>
    </w:p>
    <w:p w:rsidR="00865C0F" w:rsidRDefault="00865C0F" w:rsidP="00D47B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680E">
        <w:rPr>
          <w:rFonts w:ascii="Times New Roman" w:hAnsi="Times New Roman"/>
          <w:sz w:val="24"/>
          <w:szCs w:val="24"/>
        </w:rPr>
        <w:t xml:space="preserve">Далее, из списка наиболее популярных и влиятельных изданий мы выбрали по три издания </w:t>
      </w:r>
      <w:r w:rsidR="008E76D7">
        <w:rPr>
          <w:rFonts w:ascii="Times New Roman" w:hAnsi="Times New Roman"/>
          <w:sz w:val="24"/>
          <w:szCs w:val="24"/>
        </w:rPr>
        <w:t>из</w:t>
      </w:r>
      <w:r w:rsidR="00C0680E">
        <w:rPr>
          <w:rFonts w:ascii="Times New Roman" w:hAnsi="Times New Roman"/>
          <w:sz w:val="24"/>
          <w:szCs w:val="24"/>
        </w:rPr>
        <w:t xml:space="preserve"> разных информационных категорий. Первая категория - </w:t>
      </w:r>
      <w:r w:rsidR="00351CBB" w:rsidRPr="008E76D7">
        <w:rPr>
          <w:rFonts w:ascii="Times New Roman" w:hAnsi="Times New Roman"/>
          <w:i/>
          <w:sz w:val="24"/>
          <w:szCs w:val="24"/>
        </w:rPr>
        <w:t xml:space="preserve">массовые </w:t>
      </w:r>
      <w:r w:rsidR="00344B70" w:rsidRPr="008E76D7">
        <w:rPr>
          <w:rFonts w:ascii="Times New Roman" w:hAnsi="Times New Roman"/>
          <w:i/>
          <w:sz w:val="24"/>
          <w:szCs w:val="24"/>
        </w:rPr>
        <w:t>газеты</w:t>
      </w:r>
      <w:r w:rsidR="00C0680E">
        <w:rPr>
          <w:rFonts w:ascii="Times New Roman" w:hAnsi="Times New Roman"/>
          <w:sz w:val="24"/>
          <w:szCs w:val="24"/>
        </w:rPr>
        <w:t>. В этой группе оказались «</w:t>
      </w:r>
      <w:r w:rsidR="00351CBB">
        <w:rPr>
          <w:rFonts w:ascii="Times New Roman" w:hAnsi="Times New Roman"/>
          <w:sz w:val="24"/>
          <w:szCs w:val="24"/>
        </w:rPr>
        <w:t>Аргументы и Факты</w:t>
      </w:r>
      <w:r w:rsidR="00C0680E">
        <w:rPr>
          <w:rFonts w:ascii="Times New Roman" w:hAnsi="Times New Roman"/>
          <w:sz w:val="24"/>
          <w:szCs w:val="24"/>
        </w:rPr>
        <w:t>»</w:t>
      </w:r>
      <w:r w:rsidR="00351CBB">
        <w:rPr>
          <w:rFonts w:ascii="Times New Roman" w:hAnsi="Times New Roman"/>
          <w:sz w:val="24"/>
          <w:szCs w:val="24"/>
        </w:rPr>
        <w:t xml:space="preserve">, </w:t>
      </w:r>
      <w:r w:rsidR="00C0680E">
        <w:rPr>
          <w:rFonts w:ascii="Times New Roman" w:hAnsi="Times New Roman"/>
          <w:sz w:val="24"/>
          <w:szCs w:val="24"/>
        </w:rPr>
        <w:t>«</w:t>
      </w:r>
      <w:r w:rsidR="00351CBB">
        <w:rPr>
          <w:rFonts w:ascii="Times New Roman" w:hAnsi="Times New Roman"/>
          <w:sz w:val="24"/>
          <w:szCs w:val="24"/>
        </w:rPr>
        <w:t>Московский Комсомолец</w:t>
      </w:r>
      <w:r w:rsidR="00C0680E">
        <w:rPr>
          <w:rFonts w:ascii="Times New Roman" w:hAnsi="Times New Roman"/>
          <w:sz w:val="24"/>
          <w:szCs w:val="24"/>
        </w:rPr>
        <w:t>»</w:t>
      </w:r>
      <w:r w:rsidR="00351CBB">
        <w:rPr>
          <w:rFonts w:ascii="Times New Roman" w:hAnsi="Times New Roman"/>
          <w:sz w:val="24"/>
          <w:szCs w:val="24"/>
        </w:rPr>
        <w:t xml:space="preserve"> и </w:t>
      </w:r>
      <w:r w:rsidR="00C0680E">
        <w:rPr>
          <w:rFonts w:ascii="Times New Roman" w:hAnsi="Times New Roman"/>
          <w:sz w:val="24"/>
          <w:szCs w:val="24"/>
        </w:rPr>
        <w:t>«</w:t>
      </w:r>
      <w:proofErr w:type="gramStart"/>
      <w:r w:rsidR="00351CBB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="00351CBB">
        <w:rPr>
          <w:rFonts w:ascii="Times New Roman" w:hAnsi="Times New Roman"/>
          <w:sz w:val="24"/>
          <w:szCs w:val="24"/>
        </w:rPr>
        <w:t xml:space="preserve"> Правда</w:t>
      </w:r>
      <w:r w:rsidR="00C0680E">
        <w:rPr>
          <w:rFonts w:ascii="Times New Roman" w:hAnsi="Times New Roman"/>
          <w:sz w:val="24"/>
          <w:szCs w:val="24"/>
        </w:rPr>
        <w:t>»</w:t>
      </w:r>
      <w:r w:rsidR="008E76D7">
        <w:rPr>
          <w:rStyle w:val="a4"/>
          <w:rFonts w:ascii="Times New Roman" w:hAnsi="Times New Roman"/>
          <w:sz w:val="24"/>
          <w:szCs w:val="24"/>
        </w:rPr>
        <w:footnoteReference w:id="10"/>
      </w:r>
      <w:r w:rsidR="00351CBB">
        <w:rPr>
          <w:rFonts w:ascii="Times New Roman" w:hAnsi="Times New Roman"/>
          <w:sz w:val="24"/>
          <w:szCs w:val="24"/>
        </w:rPr>
        <w:t xml:space="preserve">. </w:t>
      </w:r>
      <w:r w:rsidR="00C0680E">
        <w:rPr>
          <w:rFonts w:ascii="Times New Roman" w:hAnsi="Times New Roman"/>
          <w:sz w:val="24"/>
          <w:szCs w:val="24"/>
        </w:rPr>
        <w:t xml:space="preserve">Вторая группа - </w:t>
      </w:r>
      <w:r w:rsidR="00351CBB" w:rsidRPr="008E76D7">
        <w:rPr>
          <w:rFonts w:ascii="Times New Roman" w:hAnsi="Times New Roman"/>
          <w:i/>
          <w:sz w:val="24"/>
          <w:szCs w:val="24"/>
        </w:rPr>
        <w:t>популярны</w:t>
      </w:r>
      <w:r w:rsidR="00C0680E" w:rsidRPr="008E76D7">
        <w:rPr>
          <w:rFonts w:ascii="Times New Roman" w:hAnsi="Times New Roman"/>
          <w:i/>
          <w:sz w:val="24"/>
          <w:szCs w:val="24"/>
        </w:rPr>
        <w:t>е</w:t>
      </w:r>
      <w:r w:rsidR="00351CBB" w:rsidRPr="008E76D7">
        <w:rPr>
          <w:rFonts w:ascii="Times New Roman" w:hAnsi="Times New Roman"/>
          <w:i/>
          <w:sz w:val="24"/>
          <w:szCs w:val="24"/>
        </w:rPr>
        <w:t xml:space="preserve"> деловы</w:t>
      </w:r>
      <w:r w:rsidR="00C0680E" w:rsidRPr="008E76D7">
        <w:rPr>
          <w:rFonts w:ascii="Times New Roman" w:hAnsi="Times New Roman"/>
          <w:i/>
          <w:sz w:val="24"/>
          <w:szCs w:val="24"/>
        </w:rPr>
        <w:t>е</w:t>
      </w:r>
      <w:r w:rsidR="00351CBB" w:rsidRPr="008E76D7">
        <w:rPr>
          <w:rFonts w:ascii="Times New Roman" w:hAnsi="Times New Roman"/>
          <w:i/>
          <w:sz w:val="24"/>
          <w:szCs w:val="24"/>
        </w:rPr>
        <w:t xml:space="preserve"> издания</w:t>
      </w:r>
      <w:r w:rsidR="00C0680E">
        <w:rPr>
          <w:rFonts w:ascii="Times New Roman" w:hAnsi="Times New Roman"/>
          <w:sz w:val="24"/>
          <w:szCs w:val="24"/>
        </w:rPr>
        <w:t xml:space="preserve">, в их числе </w:t>
      </w:r>
      <w:r w:rsidR="00D91030">
        <w:rPr>
          <w:rFonts w:ascii="Times New Roman" w:hAnsi="Times New Roman"/>
          <w:sz w:val="24"/>
          <w:szCs w:val="24"/>
        </w:rPr>
        <w:t xml:space="preserve">журнал </w:t>
      </w:r>
      <w:r w:rsidR="00C0680E">
        <w:rPr>
          <w:rFonts w:ascii="Times New Roman" w:hAnsi="Times New Roman"/>
          <w:sz w:val="24"/>
          <w:szCs w:val="24"/>
        </w:rPr>
        <w:t>«</w:t>
      </w:r>
      <w:r w:rsidR="00351CBB">
        <w:rPr>
          <w:rFonts w:ascii="Times New Roman" w:hAnsi="Times New Roman"/>
          <w:sz w:val="24"/>
          <w:szCs w:val="24"/>
        </w:rPr>
        <w:t>Эксперт</w:t>
      </w:r>
      <w:r w:rsidR="00C0680E">
        <w:rPr>
          <w:rFonts w:ascii="Times New Roman" w:hAnsi="Times New Roman"/>
          <w:sz w:val="24"/>
          <w:szCs w:val="24"/>
        </w:rPr>
        <w:t>»</w:t>
      </w:r>
      <w:r w:rsidR="00351CBB">
        <w:rPr>
          <w:rFonts w:ascii="Times New Roman" w:hAnsi="Times New Roman"/>
          <w:sz w:val="24"/>
          <w:szCs w:val="24"/>
        </w:rPr>
        <w:t xml:space="preserve">, </w:t>
      </w:r>
      <w:r w:rsidR="00D91030">
        <w:rPr>
          <w:rFonts w:ascii="Times New Roman" w:hAnsi="Times New Roman"/>
          <w:sz w:val="24"/>
          <w:szCs w:val="24"/>
        </w:rPr>
        <w:t xml:space="preserve">газеты </w:t>
      </w:r>
      <w:r w:rsidR="00C0680E">
        <w:rPr>
          <w:rFonts w:ascii="Times New Roman" w:hAnsi="Times New Roman"/>
          <w:sz w:val="24"/>
          <w:szCs w:val="24"/>
        </w:rPr>
        <w:t>«</w:t>
      </w:r>
      <w:proofErr w:type="spellStart"/>
      <w:r w:rsidR="00351CBB">
        <w:rPr>
          <w:rFonts w:ascii="Times New Roman" w:hAnsi="Times New Roman"/>
          <w:sz w:val="24"/>
          <w:szCs w:val="24"/>
        </w:rPr>
        <w:t>Коммерсантъ</w:t>
      </w:r>
      <w:proofErr w:type="spellEnd"/>
      <w:r w:rsidR="00C0680E">
        <w:rPr>
          <w:rFonts w:ascii="Times New Roman" w:hAnsi="Times New Roman"/>
          <w:sz w:val="24"/>
          <w:szCs w:val="24"/>
        </w:rPr>
        <w:t>»</w:t>
      </w:r>
      <w:r w:rsidR="00D91030">
        <w:rPr>
          <w:rFonts w:ascii="Times New Roman" w:hAnsi="Times New Roman"/>
          <w:sz w:val="24"/>
          <w:szCs w:val="24"/>
        </w:rPr>
        <w:t xml:space="preserve"> и</w:t>
      </w:r>
      <w:r w:rsidR="00351CBB">
        <w:rPr>
          <w:rFonts w:ascii="Times New Roman" w:hAnsi="Times New Roman"/>
          <w:sz w:val="24"/>
          <w:szCs w:val="24"/>
        </w:rPr>
        <w:t xml:space="preserve"> </w:t>
      </w:r>
      <w:r w:rsidR="00C0680E">
        <w:rPr>
          <w:rFonts w:ascii="Times New Roman" w:hAnsi="Times New Roman"/>
          <w:sz w:val="24"/>
          <w:szCs w:val="24"/>
        </w:rPr>
        <w:t>«</w:t>
      </w:r>
      <w:r w:rsidR="00351CBB">
        <w:rPr>
          <w:rFonts w:ascii="Times New Roman" w:hAnsi="Times New Roman"/>
          <w:sz w:val="24"/>
          <w:szCs w:val="24"/>
        </w:rPr>
        <w:t>Ведомости</w:t>
      </w:r>
      <w:r w:rsidR="00C0680E">
        <w:rPr>
          <w:rFonts w:ascii="Times New Roman" w:hAnsi="Times New Roman"/>
          <w:sz w:val="24"/>
          <w:szCs w:val="24"/>
        </w:rPr>
        <w:t>»</w:t>
      </w:r>
      <w:r w:rsidR="008E76D7">
        <w:rPr>
          <w:rStyle w:val="a4"/>
          <w:rFonts w:ascii="Times New Roman" w:hAnsi="Times New Roman"/>
          <w:sz w:val="24"/>
          <w:szCs w:val="24"/>
        </w:rPr>
        <w:footnoteReference w:id="11"/>
      </w:r>
      <w:r w:rsidR="00351CBB">
        <w:rPr>
          <w:rFonts w:ascii="Times New Roman" w:hAnsi="Times New Roman"/>
          <w:sz w:val="24"/>
          <w:szCs w:val="24"/>
        </w:rPr>
        <w:t xml:space="preserve">. В </w:t>
      </w:r>
      <w:r w:rsidR="00BE0FE6">
        <w:rPr>
          <w:rFonts w:ascii="Times New Roman" w:hAnsi="Times New Roman"/>
          <w:sz w:val="24"/>
          <w:szCs w:val="24"/>
        </w:rPr>
        <w:t xml:space="preserve">третьей категории - </w:t>
      </w:r>
      <w:r w:rsidR="00351CBB" w:rsidRPr="009E6F3B">
        <w:rPr>
          <w:rFonts w:ascii="Times New Roman" w:hAnsi="Times New Roman"/>
          <w:i/>
          <w:sz w:val="24"/>
          <w:szCs w:val="24"/>
        </w:rPr>
        <w:t>общественно-политически</w:t>
      </w:r>
      <w:r w:rsidR="00DD222A" w:rsidRPr="009E6F3B">
        <w:rPr>
          <w:rFonts w:ascii="Times New Roman" w:hAnsi="Times New Roman"/>
          <w:i/>
          <w:sz w:val="24"/>
          <w:szCs w:val="24"/>
        </w:rPr>
        <w:t>е газеты</w:t>
      </w:r>
      <w:r w:rsidR="00351CBB">
        <w:rPr>
          <w:rFonts w:ascii="Times New Roman" w:hAnsi="Times New Roman"/>
          <w:sz w:val="24"/>
          <w:szCs w:val="24"/>
        </w:rPr>
        <w:t xml:space="preserve"> </w:t>
      </w:r>
      <w:r w:rsidR="00BE0FE6">
        <w:rPr>
          <w:rFonts w:ascii="Times New Roman" w:hAnsi="Times New Roman"/>
          <w:sz w:val="24"/>
          <w:szCs w:val="24"/>
        </w:rPr>
        <w:t xml:space="preserve">-  </w:t>
      </w:r>
      <w:r w:rsidR="00351CBB">
        <w:rPr>
          <w:rFonts w:ascii="Times New Roman" w:hAnsi="Times New Roman"/>
          <w:sz w:val="24"/>
          <w:szCs w:val="24"/>
        </w:rPr>
        <w:t xml:space="preserve">лидируют </w:t>
      </w:r>
      <w:r w:rsidR="00C0680E">
        <w:rPr>
          <w:rFonts w:ascii="Times New Roman" w:hAnsi="Times New Roman"/>
          <w:sz w:val="24"/>
          <w:szCs w:val="24"/>
        </w:rPr>
        <w:t>«</w:t>
      </w:r>
      <w:r w:rsidR="00351CBB">
        <w:rPr>
          <w:rFonts w:ascii="Times New Roman" w:hAnsi="Times New Roman"/>
          <w:sz w:val="24"/>
          <w:szCs w:val="24"/>
        </w:rPr>
        <w:t>Российская Газета</w:t>
      </w:r>
      <w:r w:rsidR="00C0680E">
        <w:rPr>
          <w:rFonts w:ascii="Times New Roman" w:hAnsi="Times New Roman"/>
          <w:sz w:val="24"/>
          <w:szCs w:val="24"/>
        </w:rPr>
        <w:t>»</w:t>
      </w:r>
      <w:r w:rsidR="00351CBB">
        <w:rPr>
          <w:rFonts w:ascii="Times New Roman" w:hAnsi="Times New Roman"/>
          <w:sz w:val="24"/>
          <w:szCs w:val="24"/>
        </w:rPr>
        <w:t xml:space="preserve">, </w:t>
      </w:r>
      <w:r w:rsidR="00C0680E">
        <w:rPr>
          <w:rFonts w:ascii="Times New Roman" w:hAnsi="Times New Roman"/>
          <w:sz w:val="24"/>
          <w:szCs w:val="24"/>
        </w:rPr>
        <w:t>«</w:t>
      </w:r>
      <w:r w:rsidR="00351CBB">
        <w:rPr>
          <w:rFonts w:ascii="Times New Roman" w:hAnsi="Times New Roman"/>
          <w:sz w:val="24"/>
          <w:szCs w:val="24"/>
        </w:rPr>
        <w:t>Известия</w:t>
      </w:r>
      <w:r w:rsidR="00C0680E">
        <w:rPr>
          <w:rFonts w:ascii="Times New Roman" w:hAnsi="Times New Roman"/>
          <w:sz w:val="24"/>
          <w:szCs w:val="24"/>
        </w:rPr>
        <w:t>»</w:t>
      </w:r>
      <w:r w:rsidR="00351CBB">
        <w:rPr>
          <w:rFonts w:ascii="Times New Roman" w:hAnsi="Times New Roman"/>
          <w:sz w:val="24"/>
          <w:szCs w:val="24"/>
        </w:rPr>
        <w:t xml:space="preserve"> и </w:t>
      </w:r>
      <w:r w:rsidR="00C0680E">
        <w:rPr>
          <w:rFonts w:ascii="Times New Roman" w:hAnsi="Times New Roman"/>
          <w:sz w:val="24"/>
          <w:szCs w:val="24"/>
        </w:rPr>
        <w:t>«</w:t>
      </w:r>
      <w:r w:rsidR="00351CBB">
        <w:rPr>
          <w:rFonts w:ascii="Times New Roman" w:hAnsi="Times New Roman"/>
          <w:sz w:val="24"/>
          <w:szCs w:val="24"/>
        </w:rPr>
        <w:t>Новая Газета</w:t>
      </w:r>
      <w:r w:rsidR="00C0680E">
        <w:rPr>
          <w:rFonts w:ascii="Times New Roman" w:hAnsi="Times New Roman"/>
          <w:sz w:val="24"/>
          <w:szCs w:val="24"/>
        </w:rPr>
        <w:t>»</w:t>
      </w:r>
      <w:r w:rsidR="00351CBB">
        <w:rPr>
          <w:rFonts w:ascii="Times New Roman" w:hAnsi="Times New Roman"/>
          <w:sz w:val="24"/>
          <w:szCs w:val="24"/>
        </w:rPr>
        <w:t xml:space="preserve">. </w:t>
      </w:r>
      <w:r w:rsidR="00BE0FE6">
        <w:rPr>
          <w:rFonts w:ascii="Times New Roman" w:hAnsi="Times New Roman"/>
          <w:sz w:val="24"/>
          <w:szCs w:val="24"/>
        </w:rPr>
        <w:t xml:space="preserve">Таким образом, мы отобрали по три лидера (рейтинг </w:t>
      </w:r>
      <w:r w:rsidR="00BE0FE6">
        <w:rPr>
          <w:rFonts w:ascii="Times New Roman" w:hAnsi="Times New Roman"/>
          <w:sz w:val="24"/>
          <w:szCs w:val="24"/>
          <w:lang w:val="en-US"/>
        </w:rPr>
        <w:t>TPR</w:t>
      </w:r>
      <w:r w:rsidR="00BE0FE6">
        <w:rPr>
          <w:rFonts w:ascii="Times New Roman" w:hAnsi="Times New Roman"/>
          <w:sz w:val="24"/>
          <w:szCs w:val="24"/>
        </w:rPr>
        <w:t xml:space="preserve">) в трех информационных категориях, получив выборку из 9 изданий. </w:t>
      </w:r>
      <w:r w:rsidR="00C0680E">
        <w:rPr>
          <w:rFonts w:ascii="Times New Roman" w:hAnsi="Times New Roman"/>
          <w:sz w:val="24"/>
          <w:szCs w:val="24"/>
        </w:rPr>
        <w:t xml:space="preserve">Не трудно заметить, что </w:t>
      </w:r>
      <w:r w:rsidR="00351CBB">
        <w:rPr>
          <w:rFonts w:ascii="Times New Roman" w:hAnsi="Times New Roman"/>
          <w:sz w:val="24"/>
          <w:szCs w:val="24"/>
        </w:rPr>
        <w:t xml:space="preserve">данные издания отражают разные политические позиции (либеральные </w:t>
      </w:r>
      <w:r w:rsidR="000A2070">
        <w:rPr>
          <w:rFonts w:ascii="Times New Roman" w:hAnsi="Times New Roman"/>
          <w:sz w:val="24"/>
          <w:szCs w:val="24"/>
        </w:rPr>
        <w:t xml:space="preserve">«Новая газета» и </w:t>
      </w:r>
      <w:r w:rsidR="00C0680E">
        <w:rPr>
          <w:rFonts w:ascii="Times New Roman" w:hAnsi="Times New Roman"/>
          <w:sz w:val="24"/>
          <w:szCs w:val="24"/>
        </w:rPr>
        <w:t>«</w:t>
      </w:r>
      <w:proofErr w:type="spellStart"/>
      <w:r w:rsidR="00351CBB">
        <w:rPr>
          <w:rFonts w:ascii="Times New Roman" w:hAnsi="Times New Roman"/>
          <w:sz w:val="24"/>
          <w:szCs w:val="24"/>
        </w:rPr>
        <w:t>Коммерсантъ</w:t>
      </w:r>
      <w:proofErr w:type="spellEnd"/>
      <w:r w:rsidR="00C0680E">
        <w:rPr>
          <w:rFonts w:ascii="Times New Roman" w:hAnsi="Times New Roman"/>
          <w:sz w:val="24"/>
          <w:szCs w:val="24"/>
        </w:rPr>
        <w:t>»</w:t>
      </w:r>
      <w:r w:rsidR="00351CBB">
        <w:rPr>
          <w:rFonts w:ascii="Times New Roman" w:hAnsi="Times New Roman"/>
          <w:sz w:val="24"/>
          <w:szCs w:val="24"/>
        </w:rPr>
        <w:t xml:space="preserve"> </w:t>
      </w:r>
      <w:r w:rsidR="00C0680E">
        <w:rPr>
          <w:rFonts w:ascii="Times New Roman" w:hAnsi="Times New Roman"/>
          <w:sz w:val="24"/>
          <w:szCs w:val="24"/>
        </w:rPr>
        <w:t xml:space="preserve">соседствуют с </w:t>
      </w:r>
      <w:proofErr w:type="spellStart"/>
      <w:r w:rsidR="00351CBB">
        <w:rPr>
          <w:rFonts w:ascii="Times New Roman" w:hAnsi="Times New Roman"/>
          <w:sz w:val="24"/>
          <w:szCs w:val="24"/>
        </w:rPr>
        <w:t>провластн</w:t>
      </w:r>
      <w:r w:rsidR="00C0680E">
        <w:rPr>
          <w:rFonts w:ascii="Times New Roman" w:hAnsi="Times New Roman"/>
          <w:sz w:val="24"/>
          <w:szCs w:val="24"/>
        </w:rPr>
        <w:t>ой</w:t>
      </w:r>
      <w:proofErr w:type="spellEnd"/>
      <w:r w:rsidR="00C0680E">
        <w:rPr>
          <w:rFonts w:ascii="Times New Roman" w:hAnsi="Times New Roman"/>
          <w:sz w:val="24"/>
          <w:szCs w:val="24"/>
        </w:rPr>
        <w:t xml:space="preserve"> «</w:t>
      </w:r>
      <w:r w:rsidR="00351CBB">
        <w:rPr>
          <w:rFonts w:ascii="Times New Roman" w:hAnsi="Times New Roman"/>
          <w:sz w:val="24"/>
          <w:szCs w:val="24"/>
        </w:rPr>
        <w:t>Российск</w:t>
      </w:r>
      <w:r w:rsidR="00C0680E">
        <w:rPr>
          <w:rFonts w:ascii="Times New Roman" w:hAnsi="Times New Roman"/>
          <w:sz w:val="24"/>
          <w:szCs w:val="24"/>
        </w:rPr>
        <w:t>ой</w:t>
      </w:r>
      <w:r w:rsidR="00351CBB">
        <w:rPr>
          <w:rFonts w:ascii="Times New Roman" w:hAnsi="Times New Roman"/>
          <w:sz w:val="24"/>
          <w:szCs w:val="24"/>
        </w:rPr>
        <w:t xml:space="preserve"> газет</w:t>
      </w:r>
      <w:r w:rsidR="00C0680E">
        <w:rPr>
          <w:rFonts w:ascii="Times New Roman" w:hAnsi="Times New Roman"/>
          <w:sz w:val="24"/>
          <w:szCs w:val="24"/>
        </w:rPr>
        <w:t>ой»</w:t>
      </w:r>
      <w:r w:rsidR="00351CBB">
        <w:rPr>
          <w:rFonts w:ascii="Times New Roman" w:hAnsi="Times New Roman"/>
          <w:sz w:val="24"/>
          <w:szCs w:val="24"/>
        </w:rPr>
        <w:t xml:space="preserve">), </w:t>
      </w:r>
      <w:r w:rsidR="00C0680E">
        <w:rPr>
          <w:rFonts w:ascii="Times New Roman" w:hAnsi="Times New Roman"/>
          <w:sz w:val="24"/>
          <w:szCs w:val="24"/>
        </w:rPr>
        <w:t xml:space="preserve">следовательно, </w:t>
      </w:r>
      <w:r w:rsidR="00351CBB">
        <w:rPr>
          <w:rFonts w:ascii="Times New Roman" w:hAnsi="Times New Roman"/>
          <w:sz w:val="24"/>
          <w:szCs w:val="24"/>
        </w:rPr>
        <w:t xml:space="preserve">можно </w:t>
      </w:r>
      <w:r w:rsidR="00C0680E">
        <w:rPr>
          <w:rFonts w:ascii="Times New Roman" w:hAnsi="Times New Roman"/>
          <w:sz w:val="24"/>
          <w:szCs w:val="24"/>
        </w:rPr>
        <w:t>ожидать</w:t>
      </w:r>
      <w:r w:rsidR="00351CBB">
        <w:rPr>
          <w:rFonts w:ascii="Times New Roman" w:hAnsi="Times New Roman"/>
          <w:sz w:val="24"/>
          <w:szCs w:val="24"/>
        </w:rPr>
        <w:t xml:space="preserve">, что </w:t>
      </w:r>
      <w:r w:rsidR="009E6F3B">
        <w:rPr>
          <w:rFonts w:ascii="Times New Roman" w:hAnsi="Times New Roman"/>
          <w:sz w:val="24"/>
          <w:szCs w:val="24"/>
        </w:rPr>
        <w:t>данная</w:t>
      </w:r>
      <w:r w:rsidR="00351CBB">
        <w:rPr>
          <w:rFonts w:ascii="Times New Roman" w:hAnsi="Times New Roman"/>
          <w:sz w:val="24"/>
          <w:szCs w:val="24"/>
        </w:rPr>
        <w:t xml:space="preserve"> выборка </w:t>
      </w:r>
      <w:r w:rsidR="00C0680E">
        <w:rPr>
          <w:rFonts w:ascii="Times New Roman" w:hAnsi="Times New Roman"/>
          <w:sz w:val="24"/>
          <w:szCs w:val="24"/>
        </w:rPr>
        <w:t xml:space="preserve">отражает </w:t>
      </w:r>
      <w:r w:rsidR="00351CBB">
        <w:rPr>
          <w:rFonts w:ascii="Times New Roman" w:hAnsi="Times New Roman"/>
          <w:sz w:val="24"/>
          <w:szCs w:val="24"/>
        </w:rPr>
        <w:t>разнообрази</w:t>
      </w:r>
      <w:r w:rsidR="00C0680E">
        <w:rPr>
          <w:rFonts w:ascii="Times New Roman" w:hAnsi="Times New Roman"/>
          <w:sz w:val="24"/>
          <w:szCs w:val="24"/>
        </w:rPr>
        <w:t>е высказываемых мнений и аргументов.</w:t>
      </w:r>
    </w:p>
    <w:p w:rsidR="00692201" w:rsidRDefault="003C5690" w:rsidP="003C56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Сформировав выборку наиболее популярных печатных изданий, мы обратились к информационному ресурсу «</w:t>
      </w:r>
      <w:proofErr w:type="spellStart"/>
      <w:r>
        <w:rPr>
          <w:rFonts w:ascii="Times New Roman" w:hAnsi="Times New Roman"/>
          <w:sz w:val="24"/>
          <w:szCs w:val="24"/>
        </w:rPr>
        <w:t>Интегрум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F84BC4">
        <w:rPr>
          <w:rStyle w:val="a4"/>
          <w:rFonts w:ascii="Times New Roman" w:hAnsi="Times New Roman"/>
          <w:sz w:val="24"/>
          <w:szCs w:val="24"/>
        </w:rPr>
        <w:footnoteReference w:id="12"/>
      </w:r>
      <w:r w:rsidR="008C44D3">
        <w:rPr>
          <w:rFonts w:ascii="Times New Roman" w:hAnsi="Times New Roman"/>
          <w:sz w:val="24"/>
          <w:szCs w:val="24"/>
        </w:rPr>
        <w:t xml:space="preserve"> для анализа публикаций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6" w:name="_GoBack"/>
      <w:bookmarkEnd w:id="6"/>
      <w:r w:rsidR="002E5B69">
        <w:rPr>
          <w:rFonts w:ascii="Times New Roman" w:hAnsi="Times New Roman"/>
          <w:sz w:val="24"/>
          <w:szCs w:val="24"/>
        </w:rPr>
        <w:t xml:space="preserve">Как и ожидалось, на страницах выбранных </w:t>
      </w:r>
      <w:r w:rsidR="008C44D3">
        <w:rPr>
          <w:rFonts w:ascii="Times New Roman" w:hAnsi="Times New Roman"/>
          <w:sz w:val="24"/>
          <w:szCs w:val="24"/>
        </w:rPr>
        <w:t xml:space="preserve">популярных </w:t>
      </w:r>
      <w:r w:rsidR="002E5B69">
        <w:rPr>
          <w:rFonts w:ascii="Times New Roman" w:hAnsi="Times New Roman"/>
          <w:sz w:val="24"/>
          <w:szCs w:val="24"/>
        </w:rPr>
        <w:t xml:space="preserve">изданий активно обсуждалась </w:t>
      </w:r>
      <w:r w:rsidR="008C44D3">
        <w:rPr>
          <w:rFonts w:ascii="Times New Roman" w:hAnsi="Times New Roman"/>
          <w:sz w:val="24"/>
          <w:szCs w:val="24"/>
        </w:rPr>
        <w:t>тема</w:t>
      </w:r>
      <w:r w:rsidR="002E5B69">
        <w:rPr>
          <w:rFonts w:ascii="Times New Roman" w:hAnsi="Times New Roman"/>
          <w:sz w:val="24"/>
          <w:szCs w:val="24"/>
        </w:rPr>
        <w:t xml:space="preserve"> ВТО. В целом </w:t>
      </w:r>
      <w:r w:rsidR="008C44D3">
        <w:rPr>
          <w:rFonts w:ascii="Times New Roman" w:hAnsi="Times New Roman"/>
          <w:sz w:val="24"/>
          <w:szCs w:val="24"/>
        </w:rPr>
        <w:t xml:space="preserve">эти издания </w:t>
      </w:r>
      <w:r w:rsidR="001F0875">
        <w:rPr>
          <w:rFonts w:ascii="Times New Roman" w:hAnsi="Times New Roman"/>
          <w:sz w:val="24"/>
          <w:szCs w:val="24"/>
        </w:rPr>
        <w:t xml:space="preserve">за три выбранных года </w:t>
      </w:r>
      <w:r w:rsidR="008C44D3">
        <w:rPr>
          <w:rFonts w:ascii="Times New Roman" w:hAnsi="Times New Roman"/>
          <w:sz w:val="24"/>
          <w:szCs w:val="24"/>
        </w:rPr>
        <w:t xml:space="preserve">содержат </w:t>
      </w:r>
      <w:r w:rsidR="00053ECF">
        <w:rPr>
          <w:rFonts w:ascii="Times New Roman" w:hAnsi="Times New Roman"/>
          <w:sz w:val="24"/>
          <w:szCs w:val="24"/>
        </w:rPr>
        <w:t>2815</w:t>
      </w:r>
      <w:r w:rsidR="008C44D3">
        <w:rPr>
          <w:rFonts w:ascii="Times New Roman" w:hAnsi="Times New Roman"/>
          <w:sz w:val="24"/>
          <w:szCs w:val="24"/>
        </w:rPr>
        <w:t xml:space="preserve"> статей </w:t>
      </w:r>
      <w:r w:rsidR="00D96365">
        <w:rPr>
          <w:rFonts w:ascii="Times New Roman" w:hAnsi="Times New Roman"/>
          <w:sz w:val="24"/>
          <w:szCs w:val="24"/>
        </w:rPr>
        <w:t>с упоминанием ВТО</w:t>
      </w:r>
      <w:r w:rsidR="008C44D3">
        <w:rPr>
          <w:rFonts w:ascii="Times New Roman" w:hAnsi="Times New Roman"/>
          <w:sz w:val="24"/>
          <w:szCs w:val="24"/>
        </w:rPr>
        <w:t>, в т.ч. 1636 статей до вступления в ВТО</w:t>
      </w:r>
      <w:r w:rsidR="001114C9">
        <w:rPr>
          <w:rFonts w:ascii="Times New Roman" w:hAnsi="Times New Roman"/>
          <w:sz w:val="24"/>
          <w:szCs w:val="24"/>
        </w:rPr>
        <w:t xml:space="preserve"> (декабрь 2010 г. – август 2012 г.)</w:t>
      </w:r>
      <w:r w:rsidR="008C44D3">
        <w:rPr>
          <w:rFonts w:ascii="Times New Roman" w:hAnsi="Times New Roman"/>
          <w:sz w:val="24"/>
          <w:szCs w:val="24"/>
        </w:rPr>
        <w:t xml:space="preserve"> и </w:t>
      </w:r>
      <w:r w:rsidR="00053ECF">
        <w:rPr>
          <w:rFonts w:ascii="Times New Roman" w:hAnsi="Times New Roman"/>
          <w:sz w:val="24"/>
          <w:szCs w:val="24"/>
        </w:rPr>
        <w:t>1179</w:t>
      </w:r>
      <w:r w:rsidR="008C44D3">
        <w:rPr>
          <w:rFonts w:ascii="Times New Roman" w:hAnsi="Times New Roman"/>
          <w:sz w:val="24"/>
          <w:szCs w:val="24"/>
        </w:rPr>
        <w:t xml:space="preserve"> статей после. </w:t>
      </w:r>
      <w:r w:rsidR="001114C9">
        <w:rPr>
          <w:rFonts w:ascii="Times New Roman" w:hAnsi="Times New Roman"/>
          <w:sz w:val="24"/>
          <w:szCs w:val="24"/>
        </w:rPr>
        <w:t xml:space="preserve">Но единицей анализа для нас является не статья, а </w:t>
      </w:r>
      <w:r w:rsidR="001114C9" w:rsidRPr="001114C9">
        <w:rPr>
          <w:rFonts w:ascii="Times New Roman" w:hAnsi="Times New Roman"/>
          <w:b/>
          <w:i/>
          <w:sz w:val="24"/>
          <w:szCs w:val="24"/>
        </w:rPr>
        <w:t>мнение</w:t>
      </w:r>
      <w:r w:rsidR="001114C9">
        <w:rPr>
          <w:rFonts w:ascii="Times New Roman" w:hAnsi="Times New Roman"/>
          <w:sz w:val="24"/>
          <w:szCs w:val="24"/>
        </w:rPr>
        <w:t>, высказываемое на страницах печатных СМИ. Оказалось, что подавляющая часть публикаций не содерж</w:t>
      </w:r>
      <w:r w:rsidR="0006666C">
        <w:rPr>
          <w:rFonts w:ascii="Times New Roman" w:hAnsi="Times New Roman"/>
          <w:sz w:val="24"/>
          <w:szCs w:val="24"/>
        </w:rPr>
        <w:t>ит</w:t>
      </w:r>
      <w:r w:rsidR="001114C9">
        <w:rPr>
          <w:rFonts w:ascii="Times New Roman" w:hAnsi="Times New Roman"/>
          <w:sz w:val="24"/>
          <w:szCs w:val="24"/>
        </w:rPr>
        <w:t xml:space="preserve"> мнений</w:t>
      </w:r>
      <w:r w:rsidR="00F65238">
        <w:rPr>
          <w:rFonts w:ascii="Times New Roman" w:hAnsi="Times New Roman"/>
          <w:sz w:val="24"/>
          <w:szCs w:val="24"/>
        </w:rPr>
        <w:t xml:space="preserve">, а </w:t>
      </w:r>
      <w:r w:rsidR="003A2A9D">
        <w:rPr>
          <w:rFonts w:ascii="Times New Roman" w:hAnsi="Times New Roman"/>
          <w:sz w:val="24"/>
          <w:szCs w:val="24"/>
        </w:rPr>
        <w:t>нос</w:t>
      </w:r>
      <w:r w:rsidR="00B4702B">
        <w:rPr>
          <w:rFonts w:ascii="Times New Roman" w:hAnsi="Times New Roman"/>
          <w:sz w:val="24"/>
          <w:szCs w:val="24"/>
        </w:rPr>
        <w:t>и</w:t>
      </w:r>
      <w:r w:rsidR="003A2A9D">
        <w:rPr>
          <w:rFonts w:ascii="Times New Roman" w:hAnsi="Times New Roman"/>
          <w:sz w:val="24"/>
          <w:szCs w:val="24"/>
        </w:rPr>
        <w:t>т</w:t>
      </w:r>
      <w:r w:rsidR="00F65238">
        <w:rPr>
          <w:rFonts w:ascii="Times New Roman" w:hAnsi="Times New Roman"/>
          <w:sz w:val="24"/>
          <w:szCs w:val="24"/>
        </w:rPr>
        <w:t xml:space="preserve"> исключительно информационн</w:t>
      </w:r>
      <w:r w:rsidR="003A2A9D">
        <w:rPr>
          <w:rFonts w:ascii="Times New Roman" w:hAnsi="Times New Roman"/>
          <w:sz w:val="24"/>
          <w:szCs w:val="24"/>
        </w:rPr>
        <w:t>ый характер</w:t>
      </w:r>
      <w:r w:rsidR="00E72F67">
        <w:rPr>
          <w:rFonts w:ascii="Times New Roman" w:hAnsi="Times New Roman"/>
          <w:sz w:val="24"/>
          <w:szCs w:val="24"/>
        </w:rPr>
        <w:t xml:space="preserve"> или же ограничивается простым упоминанием ВТО без развития этой темы. </w:t>
      </w:r>
      <w:r w:rsidR="00F65238">
        <w:rPr>
          <w:rFonts w:ascii="Times New Roman" w:hAnsi="Times New Roman"/>
          <w:sz w:val="24"/>
          <w:szCs w:val="24"/>
        </w:rPr>
        <w:t>Такие статьи</w:t>
      </w:r>
      <w:r w:rsidR="0052669A">
        <w:rPr>
          <w:rFonts w:ascii="Times New Roman" w:hAnsi="Times New Roman"/>
          <w:sz w:val="24"/>
          <w:szCs w:val="24"/>
        </w:rPr>
        <w:t>, независимо от объема и информационной насыщенности, исключались из дальнейшего анализа</w:t>
      </w:r>
      <w:r w:rsidR="00692201">
        <w:rPr>
          <w:rFonts w:ascii="Times New Roman" w:hAnsi="Times New Roman"/>
          <w:sz w:val="24"/>
          <w:szCs w:val="24"/>
        </w:rPr>
        <w:t xml:space="preserve"> как нерелевантные задаче исследования</w:t>
      </w:r>
      <w:r w:rsidR="00B4702B">
        <w:rPr>
          <w:rFonts w:ascii="Times New Roman" w:hAnsi="Times New Roman"/>
          <w:sz w:val="24"/>
          <w:szCs w:val="24"/>
        </w:rPr>
        <w:t>, как «информационный шум»</w:t>
      </w:r>
      <w:r w:rsidR="001114C9">
        <w:rPr>
          <w:rFonts w:ascii="Times New Roman" w:hAnsi="Times New Roman"/>
          <w:sz w:val="24"/>
          <w:szCs w:val="24"/>
        </w:rPr>
        <w:t xml:space="preserve">. </w:t>
      </w:r>
      <w:r w:rsidR="00F65238">
        <w:rPr>
          <w:rFonts w:ascii="Times New Roman" w:hAnsi="Times New Roman"/>
          <w:sz w:val="24"/>
          <w:szCs w:val="24"/>
        </w:rPr>
        <w:t>В их числе оказались</w:t>
      </w:r>
      <w:r w:rsidR="00506AA2">
        <w:rPr>
          <w:rFonts w:ascii="Times New Roman" w:hAnsi="Times New Roman"/>
          <w:sz w:val="24"/>
          <w:szCs w:val="24"/>
        </w:rPr>
        <w:t>, с одной стороны, многочисленные статьи</w:t>
      </w:r>
      <w:r w:rsidR="00B90CA4">
        <w:rPr>
          <w:rFonts w:ascii="Times New Roman" w:hAnsi="Times New Roman"/>
          <w:sz w:val="24"/>
          <w:szCs w:val="24"/>
        </w:rPr>
        <w:t>, изредка упоминающие ВТО</w:t>
      </w:r>
      <w:r w:rsidR="00506AA2">
        <w:rPr>
          <w:rFonts w:ascii="Times New Roman" w:hAnsi="Times New Roman"/>
          <w:sz w:val="24"/>
          <w:szCs w:val="24"/>
        </w:rPr>
        <w:t xml:space="preserve"> как </w:t>
      </w:r>
      <w:r w:rsidR="00B90CA4">
        <w:rPr>
          <w:rFonts w:ascii="Times New Roman" w:hAnsi="Times New Roman"/>
          <w:sz w:val="24"/>
          <w:szCs w:val="24"/>
        </w:rPr>
        <w:t xml:space="preserve">символ интеграционных процессов. С другой стороны, исключались и развернутые статьи, посвященные непосредственно ВТО, если они не выражали мнений по поводу вхождения России в </w:t>
      </w:r>
      <w:r w:rsidR="005E12A8">
        <w:rPr>
          <w:rFonts w:ascii="Times New Roman" w:hAnsi="Times New Roman"/>
          <w:sz w:val="24"/>
          <w:szCs w:val="24"/>
        </w:rPr>
        <w:t>эту организацию</w:t>
      </w:r>
      <w:r w:rsidR="00141BF0">
        <w:rPr>
          <w:rFonts w:ascii="Times New Roman" w:hAnsi="Times New Roman"/>
          <w:sz w:val="24"/>
          <w:szCs w:val="24"/>
        </w:rPr>
        <w:t xml:space="preserve"> (</w:t>
      </w:r>
      <w:r w:rsidR="00B90CA4">
        <w:rPr>
          <w:rFonts w:ascii="Times New Roman" w:hAnsi="Times New Roman"/>
          <w:sz w:val="24"/>
          <w:szCs w:val="24"/>
        </w:rPr>
        <w:t xml:space="preserve">например, </w:t>
      </w:r>
      <w:r w:rsidR="00F65238">
        <w:rPr>
          <w:rFonts w:ascii="Times New Roman" w:hAnsi="Times New Roman"/>
          <w:sz w:val="24"/>
          <w:szCs w:val="24"/>
        </w:rPr>
        <w:t>«</w:t>
      </w:r>
      <w:r w:rsidR="00B90CA4">
        <w:rPr>
          <w:rFonts w:ascii="Times New Roman" w:hAnsi="Times New Roman"/>
          <w:sz w:val="24"/>
          <w:szCs w:val="24"/>
        </w:rPr>
        <w:t>статьи-</w:t>
      </w:r>
      <w:r w:rsidR="00F65238">
        <w:rPr>
          <w:rFonts w:ascii="Times New Roman" w:hAnsi="Times New Roman"/>
          <w:sz w:val="24"/>
          <w:szCs w:val="24"/>
        </w:rPr>
        <w:t>ликбез</w:t>
      </w:r>
      <w:r w:rsidR="00B90CA4">
        <w:rPr>
          <w:rFonts w:ascii="Times New Roman" w:hAnsi="Times New Roman"/>
          <w:sz w:val="24"/>
          <w:szCs w:val="24"/>
        </w:rPr>
        <w:t>ы</w:t>
      </w:r>
      <w:r w:rsidR="00F65238">
        <w:rPr>
          <w:rFonts w:ascii="Times New Roman" w:hAnsi="Times New Roman"/>
          <w:sz w:val="24"/>
          <w:szCs w:val="24"/>
        </w:rPr>
        <w:t xml:space="preserve">» про </w:t>
      </w:r>
      <w:r w:rsidR="001114C9">
        <w:rPr>
          <w:rFonts w:ascii="Times New Roman" w:hAnsi="Times New Roman"/>
          <w:sz w:val="24"/>
          <w:szCs w:val="24"/>
        </w:rPr>
        <w:t>истори</w:t>
      </w:r>
      <w:r w:rsidR="00F65238">
        <w:rPr>
          <w:rFonts w:ascii="Times New Roman" w:hAnsi="Times New Roman"/>
          <w:sz w:val="24"/>
          <w:szCs w:val="24"/>
        </w:rPr>
        <w:t xml:space="preserve">ю и </w:t>
      </w:r>
      <w:r w:rsidR="00F65238">
        <w:rPr>
          <w:rFonts w:ascii="Times New Roman" w:hAnsi="Times New Roman"/>
          <w:sz w:val="24"/>
          <w:szCs w:val="24"/>
        </w:rPr>
        <w:lastRenderedPageBreak/>
        <w:t xml:space="preserve">задачи </w:t>
      </w:r>
      <w:r w:rsidR="005E12A8">
        <w:rPr>
          <w:rFonts w:ascii="Times New Roman" w:hAnsi="Times New Roman"/>
          <w:sz w:val="24"/>
          <w:szCs w:val="24"/>
        </w:rPr>
        <w:t>ВТО</w:t>
      </w:r>
      <w:r w:rsidR="001114C9">
        <w:rPr>
          <w:rFonts w:ascii="Times New Roman" w:hAnsi="Times New Roman"/>
          <w:sz w:val="24"/>
          <w:szCs w:val="24"/>
        </w:rPr>
        <w:t>,</w:t>
      </w:r>
      <w:r w:rsidR="008B1DD0">
        <w:rPr>
          <w:rFonts w:ascii="Times New Roman" w:hAnsi="Times New Roman"/>
          <w:sz w:val="24"/>
          <w:szCs w:val="24"/>
        </w:rPr>
        <w:t xml:space="preserve"> </w:t>
      </w:r>
      <w:r w:rsidR="00050FCC">
        <w:rPr>
          <w:rFonts w:ascii="Times New Roman" w:hAnsi="Times New Roman"/>
          <w:sz w:val="24"/>
          <w:szCs w:val="24"/>
        </w:rPr>
        <w:t>статьи-хроники</w:t>
      </w:r>
      <w:r w:rsidR="00B4702B">
        <w:rPr>
          <w:rFonts w:ascii="Times New Roman" w:hAnsi="Times New Roman"/>
          <w:sz w:val="24"/>
          <w:szCs w:val="24"/>
        </w:rPr>
        <w:t xml:space="preserve"> </w:t>
      </w:r>
      <w:r w:rsidR="00F65238">
        <w:rPr>
          <w:rFonts w:ascii="Times New Roman" w:hAnsi="Times New Roman"/>
          <w:sz w:val="24"/>
          <w:szCs w:val="24"/>
        </w:rPr>
        <w:t xml:space="preserve">о </w:t>
      </w:r>
      <w:r w:rsidR="005E12A8">
        <w:rPr>
          <w:rFonts w:ascii="Times New Roman" w:hAnsi="Times New Roman"/>
          <w:sz w:val="24"/>
          <w:szCs w:val="24"/>
        </w:rPr>
        <w:t>ходе переговорного процесса</w:t>
      </w:r>
      <w:r w:rsidR="00B90CA4">
        <w:rPr>
          <w:rFonts w:ascii="Times New Roman" w:hAnsi="Times New Roman"/>
          <w:sz w:val="24"/>
          <w:szCs w:val="24"/>
        </w:rPr>
        <w:t xml:space="preserve"> и пр.</w:t>
      </w:r>
      <w:r w:rsidR="00141BF0">
        <w:rPr>
          <w:rFonts w:ascii="Times New Roman" w:hAnsi="Times New Roman"/>
          <w:sz w:val="24"/>
          <w:szCs w:val="24"/>
        </w:rPr>
        <w:t>).</w:t>
      </w:r>
      <w:r w:rsidR="00B90CA4">
        <w:rPr>
          <w:rFonts w:ascii="Times New Roman" w:hAnsi="Times New Roman"/>
          <w:sz w:val="24"/>
          <w:szCs w:val="24"/>
        </w:rPr>
        <w:t xml:space="preserve"> Не вк</w:t>
      </w:r>
      <w:r w:rsidR="005230A6">
        <w:rPr>
          <w:rFonts w:ascii="Times New Roman" w:hAnsi="Times New Roman"/>
          <w:sz w:val="24"/>
          <w:szCs w:val="24"/>
        </w:rPr>
        <w:t xml:space="preserve">лючались в анализ также статьи, </w:t>
      </w:r>
      <w:r w:rsidR="00141BF0">
        <w:rPr>
          <w:rFonts w:ascii="Times New Roman" w:hAnsi="Times New Roman"/>
          <w:sz w:val="24"/>
          <w:szCs w:val="24"/>
        </w:rPr>
        <w:t xml:space="preserve">где </w:t>
      </w:r>
      <w:r w:rsidR="00F559EC">
        <w:rPr>
          <w:rFonts w:ascii="Times New Roman" w:hAnsi="Times New Roman"/>
          <w:sz w:val="24"/>
          <w:szCs w:val="24"/>
        </w:rPr>
        <w:t xml:space="preserve">руководители страны или ведомств </w:t>
      </w:r>
      <w:r w:rsidR="005E12A8">
        <w:rPr>
          <w:rFonts w:ascii="Times New Roman" w:hAnsi="Times New Roman"/>
          <w:sz w:val="24"/>
          <w:szCs w:val="24"/>
        </w:rPr>
        <w:t>декларировали верность выбранному курсу на присоединение к ВТО без суждений</w:t>
      </w:r>
      <w:r w:rsidR="00050FCC">
        <w:rPr>
          <w:rFonts w:ascii="Times New Roman" w:hAnsi="Times New Roman"/>
          <w:sz w:val="24"/>
          <w:szCs w:val="24"/>
        </w:rPr>
        <w:t xml:space="preserve"> о преимущества</w:t>
      </w:r>
      <w:r w:rsidR="005E12A8">
        <w:rPr>
          <w:rFonts w:ascii="Times New Roman" w:hAnsi="Times New Roman"/>
          <w:sz w:val="24"/>
          <w:szCs w:val="24"/>
        </w:rPr>
        <w:t>х</w:t>
      </w:r>
      <w:r w:rsidR="00050FCC">
        <w:rPr>
          <w:rFonts w:ascii="Times New Roman" w:hAnsi="Times New Roman"/>
          <w:sz w:val="24"/>
          <w:szCs w:val="24"/>
        </w:rPr>
        <w:t xml:space="preserve"> и рисках этого шага</w:t>
      </w:r>
      <w:r w:rsidR="008B1DD0" w:rsidRPr="008B1DD0">
        <w:rPr>
          <w:rFonts w:ascii="Times New Roman" w:hAnsi="Times New Roman"/>
          <w:sz w:val="24"/>
          <w:szCs w:val="24"/>
        </w:rPr>
        <w:t>.</w:t>
      </w:r>
      <w:r w:rsidR="0052669A" w:rsidRPr="0052669A">
        <w:rPr>
          <w:rFonts w:ascii="Times New Roman" w:hAnsi="Times New Roman"/>
          <w:sz w:val="24"/>
          <w:szCs w:val="24"/>
        </w:rPr>
        <w:t xml:space="preserve"> </w:t>
      </w:r>
      <w:r w:rsidR="003A2A9D">
        <w:rPr>
          <w:rFonts w:ascii="Times New Roman" w:hAnsi="Times New Roman"/>
          <w:sz w:val="24"/>
          <w:szCs w:val="24"/>
        </w:rPr>
        <w:t xml:space="preserve">В результате пригодным для анализа стал массив из </w:t>
      </w:r>
      <w:r w:rsidR="00C65695">
        <w:rPr>
          <w:rFonts w:ascii="Times New Roman" w:hAnsi="Times New Roman"/>
          <w:sz w:val="24"/>
          <w:szCs w:val="24"/>
        </w:rPr>
        <w:t>397 статей: 175 статей,</w:t>
      </w:r>
      <w:r w:rsidR="00B4702B">
        <w:rPr>
          <w:rFonts w:ascii="Times New Roman" w:hAnsi="Times New Roman"/>
          <w:sz w:val="24"/>
          <w:szCs w:val="24"/>
        </w:rPr>
        <w:t xml:space="preserve"> относящихся к периоду до</w:t>
      </w:r>
      <w:r w:rsidR="00C65695">
        <w:rPr>
          <w:rFonts w:ascii="Times New Roman" w:hAnsi="Times New Roman"/>
          <w:sz w:val="24"/>
          <w:szCs w:val="24"/>
        </w:rPr>
        <w:t>,</w:t>
      </w:r>
      <w:r w:rsidR="00B4702B">
        <w:rPr>
          <w:rFonts w:ascii="Times New Roman" w:hAnsi="Times New Roman"/>
          <w:sz w:val="24"/>
          <w:szCs w:val="24"/>
        </w:rPr>
        <w:t xml:space="preserve"> и </w:t>
      </w:r>
      <w:r w:rsidR="00C65695">
        <w:rPr>
          <w:rFonts w:ascii="Times New Roman" w:hAnsi="Times New Roman"/>
          <w:sz w:val="24"/>
          <w:szCs w:val="24"/>
        </w:rPr>
        <w:t xml:space="preserve">222 статей </w:t>
      </w:r>
      <w:r w:rsidR="00B4702B">
        <w:rPr>
          <w:rFonts w:ascii="Times New Roman" w:hAnsi="Times New Roman"/>
          <w:sz w:val="24"/>
          <w:szCs w:val="24"/>
        </w:rPr>
        <w:t>после присоединения страны к этой организации (табл.1).</w:t>
      </w:r>
    </w:p>
    <w:p w:rsidR="003C5690" w:rsidRDefault="003C5690" w:rsidP="003C569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3A2A9D" w:rsidRDefault="00692201" w:rsidP="003C569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Статьи в популярных изданиях </w:t>
      </w:r>
      <w:r w:rsidR="003A2A9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 w:rsidR="003A2A9D">
        <w:rPr>
          <w:rFonts w:ascii="Times New Roman" w:hAnsi="Times New Roman"/>
          <w:sz w:val="24"/>
          <w:szCs w:val="24"/>
        </w:rPr>
        <w:t xml:space="preserve">проблеме </w:t>
      </w:r>
      <w:r>
        <w:rPr>
          <w:rFonts w:ascii="Times New Roman" w:hAnsi="Times New Roman"/>
          <w:sz w:val="24"/>
          <w:szCs w:val="24"/>
        </w:rPr>
        <w:t xml:space="preserve">ВТО </w:t>
      </w:r>
    </w:p>
    <w:p w:rsidR="003C5690" w:rsidRDefault="00692201" w:rsidP="003C569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(декабрь 2010 г. – декабрь 2013 г.)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9"/>
        <w:gridCol w:w="1051"/>
        <w:gridCol w:w="2373"/>
        <w:gridCol w:w="968"/>
        <w:gridCol w:w="2535"/>
      </w:tblGrid>
      <w:tr w:rsidR="00370B9B" w:rsidRPr="00824A31" w:rsidTr="00B4702B">
        <w:tc>
          <w:tcPr>
            <w:tcW w:w="2424" w:type="dxa"/>
            <w:vMerge w:val="restart"/>
            <w:shd w:val="clear" w:color="auto" w:fill="auto"/>
          </w:tcPr>
          <w:p w:rsidR="00370B9B" w:rsidRPr="00824A31" w:rsidRDefault="00370B9B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31">
              <w:rPr>
                <w:rFonts w:ascii="Times New Roman" w:hAnsi="Times New Roman"/>
                <w:sz w:val="24"/>
                <w:szCs w:val="24"/>
              </w:rPr>
              <w:t>Издание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370B9B" w:rsidRPr="00824A31" w:rsidRDefault="00370B9B" w:rsidP="003A2A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A31">
              <w:rPr>
                <w:rFonts w:ascii="Times New Roman" w:hAnsi="Times New Roman"/>
                <w:sz w:val="24"/>
                <w:szCs w:val="24"/>
              </w:rPr>
              <w:t xml:space="preserve">Число публикаций </w:t>
            </w:r>
            <w:r>
              <w:rPr>
                <w:rFonts w:ascii="Times New Roman" w:hAnsi="Times New Roman"/>
                <w:sz w:val="24"/>
                <w:szCs w:val="24"/>
              </w:rPr>
              <w:t>до вступления РФ в ВТО</w:t>
            </w:r>
            <w:r w:rsidR="003A2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(декабрь 2010 г. – август 2012 г.)</w:t>
            </w:r>
          </w:p>
        </w:tc>
        <w:tc>
          <w:tcPr>
            <w:tcW w:w="3651" w:type="dxa"/>
            <w:gridSpan w:val="2"/>
          </w:tcPr>
          <w:p w:rsidR="00370B9B" w:rsidRPr="00824A31" w:rsidRDefault="00370B9B" w:rsidP="003A2A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публикаций после </w:t>
            </w:r>
            <w:r w:rsidR="003A2A9D">
              <w:rPr>
                <w:rFonts w:ascii="Times New Roman" w:hAnsi="Times New Roman"/>
                <w:sz w:val="24"/>
                <w:szCs w:val="24"/>
              </w:rPr>
              <w:t>вступления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 </w:t>
            </w:r>
            <w:r w:rsidR="003A2A9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ВТО (сентябрь 2012 г. – декабрь 2013 г.)</w:t>
            </w:r>
          </w:p>
        </w:tc>
      </w:tr>
      <w:tr w:rsidR="00370B9B" w:rsidRPr="00824A31" w:rsidTr="00B4702B">
        <w:tc>
          <w:tcPr>
            <w:tcW w:w="2424" w:type="dxa"/>
            <w:vMerge/>
            <w:shd w:val="clear" w:color="auto" w:fill="auto"/>
          </w:tcPr>
          <w:p w:rsidR="00692201" w:rsidRPr="00824A31" w:rsidRDefault="0069220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692201" w:rsidRPr="00824A31" w:rsidRDefault="0069220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692201" w:rsidRPr="00824A31" w:rsidRDefault="003A2A9D" w:rsidP="003A2A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70B9B">
              <w:rPr>
                <w:rFonts w:ascii="Times New Roman" w:hAnsi="Times New Roman"/>
                <w:sz w:val="24"/>
                <w:szCs w:val="24"/>
              </w:rPr>
              <w:t xml:space="preserve">татьи, содержащие </w:t>
            </w:r>
            <w:r w:rsidR="00692201">
              <w:rPr>
                <w:rFonts w:ascii="Times New Roman" w:hAnsi="Times New Roman"/>
                <w:sz w:val="24"/>
                <w:szCs w:val="24"/>
              </w:rPr>
              <w:t>мнение о целесообразности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вступления</w:t>
            </w:r>
            <w:r w:rsidR="00B4702B">
              <w:rPr>
                <w:rFonts w:ascii="Times New Roman" w:hAnsi="Times New Roman"/>
                <w:sz w:val="24"/>
                <w:szCs w:val="24"/>
              </w:rPr>
              <w:t xml:space="preserve"> в ВТО</w:t>
            </w:r>
          </w:p>
        </w:tc>
        <w:tc>
          <w:tcPr>
            <w:tcW w:w="992" w:type="dxa"/>
          </w:tcPr>
          <w:p w:rsidR="00692201" w:rsidRPr="00824A31" w:rsidRDefault="00370B9B" w:rsidP="00F055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59" w:type="dxa"/>
            <w:shd w:val="clear" w:color="auto" w:fill="auto"/>
          </w:tcPr>
          <w:p w:rsidR="00692201" w:rsidRPr="00824A31" w:rsidRDefault="003A2A9D" w:rsidP="00053E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статьи, содержащие мнение о</w:t>
            </w:r>
            <w:r w:rsidR="00B47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ECF">
              <w:rPr>
                <w:rFonts w:ascii="Times New Roman" w:hAnsi="Times New Roman"/>
                <w:sz w:val="24"/>
                <w:szCs w:val="24"/>
              </w:rPr>
              <w:t>рисках и выгодах как результате вступления в</w:t>
            </w:r>
            <w:r w:rsidR="00B4702B">
              <w:rPr>
                <w:rFonts w:ascii="Times New Roman" w:hAnsi="Times New Roman"/>
                <w:sz w:val="24"/>
                <w:szCs w:val="24"/>
              </w:rPr>
              <w:t xml:space="preserve"> ВТО</w:t>
            </w:r>
          </w:p>
        </w:tc>
      </w:tr>
      <w:tr w:rsidR="00370B9B" w:rsidRPr="00824A31" w:rsidTr="00B4702B">
        <w:tc>
          <w:tcPr>
            <w:tcW w:w="2424" w:type="dxa"/>
            <w:shd w:val="clear" w:color="auto" w:fill="auto"/>
          </w:tcPr>
          <w:p w:rsidR="00692201" w:rsidRPr="00824A31" w:rsidRDefault="0069220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31">
              <w:rPr>
                <w:rFonts w:ascii="Times New Roman" w:hAnsi="Times New Roman"/>
                <w:sz w:val="24"/>
                <w:szCs w:val="24"/>
              </w:rPr>
              <w:t>Аргументы и Факты</w:t>
            </w:r>
          </w:p>
        </w:tc>
        <w:tc>
          <w:tcPr>
            <w:tcW w:w="1086" w:type="dxa"/>
            <w:shd w:val="clear" w:color="auto" w:fill="auto"/>
          </w:tcPr>
          <w:p w:rsidR="00692201" w:rsidRPr="00824A31" w:rsidRDefault="0069220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3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692201" w:rsidRPr="00824A31" w:rsidRDefault="0069220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92201" w:rsidRPr="00824A31" w:rsidRDefault="00E2619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59" w:type="dxa"/>
            <w:shd w:val="clear" w:color="auto" w:fill="auto"/>
          </w:tcPr>
          <w:p w:rsidR="00692201" w:rsidRPr="00824A31" w:rsidRDefault="00E2619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70B9B" w:rsidRPr="00824A31" w:rsidTr="00B4702B">
        <w:tc>
          <w:tcPr>
            <w:tcW w:w="2424" w:type="dxa"/>
            <w:shd w:val="clear" w:color="auto" w:fill="auto"/>
          </w:tcPr>
          <w:p w:rsidR="00692201" w:rsidRPr="00824A31" w:rsidRDefault="0069220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31">
              <w:rPr>
                <w:rFonts w:ascii="Times New Roman" w:hAnsi="Times New Roman"/>
                <w:sz w:val="24"/>
                <w:szCs w:val="24"/>
              </w:rPr>
              <w:t>Московский Комсомолец</w:t>
            </w:r>
          </w:p>
        </w:tc>
        <w:tc>
          <w:tcPr>
            <w:tcW w:w="1086" w:type="dxa"/>
            <w:shd w:val="clear" w:color="auto" w:fill="auto"/>
          </w:tcPr>
          <w:p w:rsidR="00692201" w:rsidRPr="00824A31" w:rsidRDefault="0069220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31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410" w:type="dxa"/>
          </w:tcPr>
          <w:p w:rsidR="00692201" w:rsidRPr="00824A31" w:rsidRDefault="0069220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92201" w:rsidRPr="00824A31" w:rsidRDefault="00E2619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659" w:type="dxa"/>
            <w:shd w:val="clear" w:color="auto" w:fill="auto"/>
          </w:tcPr>
          <w:p w:rsidR="00692201" w:rsidRPr="00824A31" w:rsidRDefault="00E2619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70B9B" w:rsidRPr="00824A31" w:rsidTr="00B4702B">
        <w:tc>
          <w:tcPr>
            <w:tcW w:w="2424" w:type="dxa"/>
            <w:shd w:val="clear" w:color="auto" w:fill="auto"/>
          </w:tcPr>
          <w:p w:rsidR="00692201" w:rsidRPr="00824A31" w:rsidRDefault="0069220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4A31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824A31">
              <w:rPr>
                <w:rFonts w:ascii="Times New Roman" w:hAnsi="Times New Roman"/>
                <w:sz w:val="24"/>
                <w:szCs w:val="24"/>
              </w:rPr>
              <w:t xml:space="preserve"> Правда</w:t>
            </w:r>
          </w:p>
        </w:tc>
        <w:tc>
          <w:tcPr>
            <w:tcW w:w="1086" w:type="dxa"/>
            <w:shd w:val="clear" w:color="auto" w:fill="auto"/>
          </w:tcPr>
          <w:p w:rsidR="00692201" w:rsidRPr="00824A31" w:rsidRDefault="0069220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31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410" w:type="dxa"/>
          </w:tcPr>
          <w:p w:rsidR="00692201" w:rsidRPr="00824A31" w:rsidRDefault="0069220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92201" w:rsidRPr="00824A31" w:rsidRDefault="00E2619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659" w:type="dxa"/>
            <w:shd w:val="clear" w:color="auto" w:fill="auto"/>
          </w:tcPr>
          <w:p w:rsidR="00692201" w:rsidRPr="00824A31" w:rsidRDefault="00E2619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70B9B" w:rsidRPr="00824A31" w:rsidTr="00B4702B">
        <w:tc>
          <w:tcPr>
            <w:tcW w:w="2424" w:type="dxa"/>
            <w:shd w:val="clear" w:color="auto" w:fill="auto"/>
          </w:tcPr>
          <w:p w:rsidR="00692201" w:rsidRPr="00824A31" w:rsidRDefault="0069220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31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1086" w:type="dxa"/>
            <w:shd w:val="clear" w:color="auto" w:fill="auto"/>
          </w:tcPr>
          <w:p w:rsidR="00692201" w:rsidRPr="00824A31" w:rsidRDefault="0069220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3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410" w:type="dxa"/>
          </w:tcPr>
          <w:p w:rsidR="00692201" w:rsidRPr="00824A31" w:rsidRDefault="0069220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2201" w:rsidRPr="00824A31" w:rsidRDefault="00E2619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659" w:type="dxa"/>
            <w:shd w:val="clear" w:color="auto" w:fill="auto"/>
          </w:tcPr>
          <w:p w:rsidR="00692201" w:rsidRPr="00824A31" w:rsidRDefault="00E2619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70B9B" w:rsidRPr="00824A31" w:rsidTr="00B4702B">
        <w:tc>
          <w:tcPr>
            <w:tcW w:w="2424" w:type="dxa"/>
            <w:shd w:val="clear" w:color="auto" w:fill="auto"/>
          </w:tcPr>
          <w:p w:rsidR="00692201" w:rsidRPr="00824A31" w:rsidRDefault="0069220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A31">
              <w:rPr>
                <w:rFonts w:ascii="Times New Roman" w:hAnsi="Times New Roman"/>
                <w:sz w:val="24"/>
                <w:szCs w:val="24"/>
              </w:rPr>
              <w:t>Коммерсантъ</w:t>
            </w:r>
            <w:proofErr w:type="spellEnd"/>
          </w:p>
        </w:tc>
        <w:tc>
          <w:tcPr>
            <w:tcW w:w="1086" w:type="dxa"/>
            <w:shd w:val="clear" w:color="auto" w:fill="auto"/>
          </w:tcPr>
          <w:p w:rsidR="00692201" w:rsidRPr="00824A31" w:rsidRDefault="0069220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31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2410" w:type="dxa"/>
          </w:tcPr>
          <w:p w:rsidR="00692201" w:rsidRPr="00824A31" w:rsidRDefault="0069220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92201" w:rsidRPr="00824A31" w:rsidRDefault="00E2619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659" w:type="dxa"/>
            <w:shd w:val="clear" w:color="auto" w:fill="auto"/>
          </w:tcPr>
          <w:p w:rsidR="00692201" w:rsidRPr="00824A31" w:rsidRDefault="00E2619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70B9B" w:rsidRPr="00824A31" w:rsidTr="00B4702B">
        <w:tc>
          <w:tcPr>
            <w:tcW w:w="2424" w:type="dxa"/>
            <w:shd w:val="clear" w:color="auto" w:fill="auto"/>
          </w:tcPr>
          <w:p w:rsidR="00692201" w:rsidRPr="00824A31" w:rsidRDefault="0069220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31">
              <w:rPr>
                <w:rFonts w:ascii="Times New Roman" w:hAnsi="Times New Roman"/>
                <w:sz w:val="24"/>
                <w:szCs w:val="24"/>
              </w:rPr>
              <w:t>Ведомости</w:t>
            </w:r>
          </w:p>
        </w:tc>
        <w:tc>
          <w:tcPr>
            <w:tcW w:w="1086" w:type="dxa"/>
            <w:shd w:val="clear" w:color="auto" w:fill="auto"/>
          </w:tcPr>
          <w:p w:rsidR="00692201" w:rsidRPr="00824A31" w:rsidRDefault="0069220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31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2410" w:type="dxa"/>
          </w:tcPr>
          <w:p w:rsidR="00692201" w:rsidRPr="00824A31" w:rsidRDefault="0069220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92201" w:rsidRPr="00824A31" w:rsidRDefault="00E2619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659" w:type="dxa"/>
            <w:shd w:val="clear" w:color="auto" w:fill="auto"/>
          </w:tcPr>
          <w:p w:rsidR="00692201" w:rsidRPr="00824A31" w:rsidRDefault="00E2619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370B9B" w:rsidRPr="00824A31" w:rsidTr="00B4702B">
        <w:trPr>
          <w:trHeight w:val="136"/>
        </w:trPr>
        <w:tc>
          <w:tcPr>
            <w:tcW w:w="2424" w:type="dxa"/>
            <w:shd w:val="clear" w:color="auto" w:fill="auto"/>
          </w:tcPr>
          <w:p w:rsidR="00370B9B" w:rsidRPr="00824A31" w:rsidRDefault="00370B9B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31">
              <w:rPr>
                <w:rFonts w:ascii="Times New Roman" w:hAnsi="Times New Roman"/>
                <w:sz w:val="24"/>
                <w:szCs w:val="24"/>
              </w:rPr>
              <w:t>Российская газета</w:t>
            </w:r>
          </w:p>
        </w:tc>
        <w:tc>
          <w:tcPr>
            <w:tcW w:w="1086" w:type="dxa"/>
            <w:shd w:val="clear" w:color="auto" w:fill="auto"/>
          </w:tcPr>
          <w:p w:rsidR="00370B9B" w:rsidRPr="00824A31" w:rsidRDefault="00370B9B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31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2410" w:type="dxa"/>
          </w:tcPr>
          <w:p w:rsidR="00370B9B" w:rsidRPr="00824A31" w:rsidRDefault="00370B9B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70B9B" w:rsidRPr="00824A31" w:rsidRDefault="00E2619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2659" w:type="dxa"/>
            <w:shd w:val="clear" w:color="auto" w:fill="auto"/>
          </w:tcPr>
          <w:p w:rsidR="00370B9B" w:rsidRPr="00824A31" w:rsidRDefault="00E2619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370B9B" w:rsidRPr="00824A31" w:rsidTr="00B4702B">
        <w:trPr>
          <w:trHeight w:val="136"/>
        </w:trPr>
        <w:tc>
          <w:tcPr>
            <w:tcW w:w="2424" w:type="dxa"/>
            <w:shd w:val="clear" w:color="auto" w:fill="auto"/>
          </w:tcPr>
          <w:p w:rsidR="00370B9B" w:rsidRPr="00824A31" w:rsidRDefault="00370B9B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31">
              <w:rPr>
                <w:rFonts w:ascii="Times New Roman" w:hAnsi="Times New Roman"/>
                <w:sz w:val="24"/>
                <w:szCs w:val="24"/>
              </w:rPr>
              <w:t>Известия</w:t>
            </w:r>
          </w:p>
        </w:tc>
        <w:tc>
          <w:tcPr>
            <w:tcW w:w="1086" w:type="dxa"/>
            <w:shd w:val="clear" w:color="auto" w:fill="auto"/>
          </w:tcPr>
          <w:p w:rsidR="00370B9B" w:rsidRPr="00824A31" w:rsidRDefault="00370B9B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31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410" w:type="dxa"/>
          </w:tcPr>
          <w:p w:rsidR="00370B9B" w:rsidRPr="00824A31" w:rsidRDefault="00370B9B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70B9B" w:rsidRPr="00824A31" w:rsidRDefault="00E2619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59" w:type="dxa"/>
            <w:shd w:val="clear" w:color="auto" w:fill="auto"/>
          </w:tcPr>
          <w:p w:rsidR="00370B9B" w:rsidRPr="00824A31" w:rsidRDefault="00E2619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70B9B" w:rsidRPr="00824A31" w:rsidTr="00B4702B">
        <w:trPr>
          <w:trHeight w:val="136"/>
        </w:trPr>
        <w:tc>
          <w:tcPr>
            <w:tcW w:w="2424" w:type="dxa"/>
            <w:shd w:val="clear" w:color="auto" w:fill="auto"/>
          </w:tcPr>
          <w:p w:rsidR="00370B9B" w:rsidRPr="00824A31" w:rsidRDefault="00370B9B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31">
              <w:rPr>
                <w:rFonts w:ascii="Times New Roman" w:hAnsi="Times New Roman"/>
                <w:sz w:val="24"/>
                <w:szCs w:val="24"/>
              </w:rPr>
              <w:t>Новая Газета</w:t>
            </w:r>
          </w:p>
        </w:tc>
        <w:tc>
          <w:tcPr>
            <w:tcW w:w="1086" w:type="dxa"/>
            <w:shd w:val="clear" w:color="auto" w:fill="auto"/>
          </w:tcPr>
          <w:p w:rsidR="00370B9B" w:rsidRPr="00824A31" w:rsidRDefault="00370B9B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3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370B9B" w:rsidRPr="00824A31" w:rsidRDefault="00370B9B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70B9B" w:rsidRPr="00824A31" w:rsidRDefault="00E2619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59" w:type="dxa"/>
            <w:shd w:val="clear" w:color="auto" w:fill="auto"/>
          </w:tcPr>
          <w:p w:rsidR="00370B9B" w:rsidRPr="00824A31" w:rsidRDefault="00E2619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0B9B" w:rsidRPr="00824A31" w:rsidTr="00B4702B">
        <w:trPr>
          <w:trHeight w:val="136"/>
        </w:trPr>
        <w:tc>
          <w:tcPr>
            <w:tcW w:w="2424" w:type="dxa"/>
            <w:shd w:val="clear" w:color="auto" w:fill="auto"/>
          </w:tcPr>
          <w:p w:rsidR="00370B9B" w:rsidRPr="00824A31" w:rsidRDefault="00370B9B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6" w:type="dxa"/>
            <w:shd w:val="clear" w:color="auto" w:fill="auto"/>
          </w:tcPr>
          <w:p w:rsidR="00370B9B" w:rsidRPr="00824A31" w:rsidRDefault="00370B9B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1636</w:t>
            </w:r>
          </w:p>
        </w:tc>
        <w:tc>
          <w:tcPr>
            <w:tcW w:w="2410" w:type="dxa"/>
          </w:tcPr>
          <w:p w:rsidR="00370B9B" w:rsidRDefault="00370B9B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370B9B" w:rsidRDefault="00E2619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</w:t>
            </w:r>
          </w:p>
        </w:tc>
        <w:tc>
          <w:tcPr>
            <w:tcW w:w="2659" w:type="dxa"/>
            <w:shd w:val="clear" w:color="auto" w:fill="auto"/>
          </w:tcPr>
          <w:p w:rsidR="00370B9B" w:rsidRPr="00824A31" w:rsidRDefault="00E26191" w:rsidP="00F05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</w:tbl>
    <w:p w:rsidR="00F07313" w:rsidRDefault="00F07313" w:rsidP="008553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53AB">
        <w:rPr>
          <w:rFonts w:ascii="Times New Roman" w:hAnsi="Times New Roman"/>
          <w:sz w:val="24"/>
          <w:szCs w:val="24"/>
        </w:rPr>
        <w:t xml:space="preserve">Мы видим, что </w:t>
      </w:r>
      <w:r w:rsidR="00C006BA">
        <w:rPr>
          <w:rFonts w:ascii="Times New Roman" w:hAnsi="Times New Roman"/>
          <w:sz w:val="24"/>
          <w:szCs w:val="24"/>
        </w:rPr>
        <w:t xml:space="preserve">после вступления в ВТО значительно сократилось число статей с упоминанием этой организации. Однако </w:t>
      </w:r>
      <w:r w:rsidR="008553AB">
        <w:rPr>
          <w:rFonts w:ascii="Times New Roman" w:hAnsi="Times New Roman"/>
          <w:sz w:val="24"/>
          <w:szCs w:val="24"/>
        </w:rPr>
        <w:t>число «проблемных» статей</w:t>
      </w:r>
      <w:r w:rsidR="006F4686">
        <w:rPr>
          <w:rFonts w:ascii="Times New Roman" w:hAnsi="Times New Roman"/>
          <w:sz w:val="24"/>
          <w:szCs w:val="24"/>
        </w:rPr>
        <w:t xml:space="preserve">, содержащих суждение, </w:t>
      </w:r>
      <w:r w:rsidR="008553AB">
        <w:rPr>
          <w:rFonts w:ascii="Times New Roman" w:hAnsi="Times New Roman"/>
          <w:sz w:val="24"/>
          <w:szCs w:val="24"/>
        </w:rPr>
        <w:t xml:space="preserve"> возросло</w:t>
      </w:r>
      <w:r w:rsidR="00BA187D">
        <w:rPr>
          <w:rFonts w:ascii="Times New Roman" w:hAnsi="Times New Roman"/>
          <w:sz w:val="24"/>
          <w:szCs w:val="24"/>
        </w:rPr>
        <w:t>: з</w:t>
      </w:r>
      <w:r w:rsidR="008553AB">
        <w:rPr>
          <w:rFonts w:ascii="Times New Roman" w:hAnsi="Times New Roman"/>
          <w:sz w:val="24"/>
          <w:szCs w:val="24"/>
        </w:rPr>
        <w:t xml:space="preserve">а полтора года до вступления в ВТО лишь около 10% статей </w:t>
      </w:r>
      <w:r w:rsidR="008553AB">
        <w:rPr>
          <w:rFonts w:ascii="Times New Roman" w:hAnsi="Times New Roman"/>
          <w:sz w:val="24"/>
          <w:szCs w:val="24"/>
        </w:rPr>
        <w:lastRenderedPageBreak/>
        <w:t xml:space="preserve">выражали </w:t>
      </w:r>
      <w:r w:rsidR="006F4686">
        <w:rPr>
          <w:rFonts w:ascii="Times New Roman" w:hAnsi="Times New Roman"/>
          <w:sz w:val="24"/>
          <w:szCs w:val="24"/>
        </w:rPr>
        <w:t xml:space="preserve">мнение </w:t>
      </w:r>
      <w:r w:rsidR="00F66D54">
        <w:rPr>
          <w:rFonts w:ascii="Times New Roman" w:hAnsi="Times New Roman"/>
          <w:sz w:val="24"/>
          <w:szCs w:val="24"/>
        </w:rPr>
        <w:t xml:space="preserve">о целесообразности этого шага, тогда как в последующие полтора года уже 20% </w:t>
      </w:r>
      <w:r w:rsidR="006F4686">
        <w:rPr>
          <w:rFonts w:ascii="Times New Roman" w:hAnsi="Times New Roman"/>
          <w:sz w:val="24"/>
          <w:szCs w:val="24"/>
        </w:rPr>
        <w:t>статей рассуждают о</w:t>
      </w:r>
      <w:r w:rsidR="00BA187D">
        <w:rPr>
          <w:rFonts w:ascii="Times New Roman" w:hAnsi="Times New Roman"/>
          <w:sz w:val="24"/>
          <w:szCs w:val="24"/>
        </w:rPr>
        <w:t xml:space="preserve"> том, что нам это дало.</w:t>
      </w:r>
    </w:p>
    <w:p w:rsidR="003C5690" w:rsidRPr="00F07313" w:rsidRDefault="002A08CD" w:rsidP="004B17CF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2.3</w:t>
      </w:r>
      <w:r w:rsidR="004937EE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F2000">
        <w:rPr>
          <w:rFonts w:ascii="Times New Roman" w:hAnsi="Times New Roman"/>
          <w:b/>
          <w:i/>
          <w:sz w:val="24"/>
          <w:szCs w:val="24"/>
        </w:rPr>
        <w:t>Схема анализа статей</w:t>
      </w:r>
    </w:p>
    <w:p w:rsidR="004B052A" w:rsidRDefault="004B052A" w:rsidP="004B05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анализа содержания статей была использована модель коммуникации </w:t>
      </w:r>
      <w:proofErr w:type="spellStart"/>
      <w:r>
        <w:rPr>
          <w:rFonts w:ascii="Times New Roman" w:hAnsi="Times New Roman"/>
          <w:sz w:val="24"/>
          <w:szCs w:val="24"/>
        </w:rPr>
        <w:t>Лассуэла</w:t>
      </w:r>
      <w:proofErr w:type="spellEnd"/>
      <w:r w:rsidR="006570B7">
        <w:rPr>
          <w:rStyle w:val="a4"/>
          <w:rFonts w:ascii="Times New Roman" w:hAnsi="Times New Roman"/>
          <w:sz w:val="24"/>
          <w:szCs w:val="24"/>
        </w:rPr>
        <w:footnoteReference w:id="13"/>
      </w:r>
      <w:r>
        <w:rPr>
          <w:rFonts w:ascii="Times New Roman" w:hAnsi="Times New Roman"/>
          <w:sz w:val="24"/>
          <w:szCs w:val="24"/>
        </w:rPr>
        <w:t>. Согласно данной модели, интерес представляет фигура инициатора коммуникации, характер сообщения, характеристики реципиента и канала коммуникации, фон дискуссии и эффект сообщения. Фактически, эта схем</w:t>
      </w:r>
      <w:r w:rsidR="008A33E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сводится к нескольким вопросам: кто? что? как? кому? и когда? говорит в ходе дискуссии. </w:t>
      </w:r>
      <w:proofErr w:type="spellStart"/>
      <w:r>
        <w:rPr>
          <w:rFonts w:ascii="Times New Roman" w:hAnsi="Times New Roman"/>
          <w:sz w:val="24"/>
          <w:szCs w:val="24"/>
        </w:rPr>
        <w:t>Операционализация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этого подхода </w:t>
      </w:r>
      <w:proofErr w:type="gramStart"/>
      <w:r>
        <w:rPr>
          <w:rFonts w:ascii="Times New Roman" w:hAnsi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в табл.2.</w:t>
      </w:r>
    </w:p>
    <w:p w:rsidR="00F07313" w:rsidRDefault="00F07313" w:rsidP="00F0731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F07313" w:rsidRPr="008E0669" w:rsidRDefault="00F07313" w:rsidP="00F0731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E0669">
        <w:rPr>
          <w:rFonts w:ascii="Times New Roman" w:hAnsi="Times New Roman"/>
          <w:sz w:val="24"/>
          <w:szCs w:val="24"/>
        </w:rPr>
        <w:t>Операционализация</w:t>
      </w:r>
      <w:proofErr w:type="spellEnd"/>
      <w:r w:rsidRPr="008E0669">
        <w:rPr>
          <w:rFonts w:ascii="Times New Roman" w:hAnsi="Times New Roman"/>
          <w:sz w:val="24"/>
          <w:szCs w:val="24"/>
        </w:rPr>
        <w:t xml:space="preserve"> </w:t>
      </w:r>
      <w:r w:rsidR="006F198C">
        <w:rPr>
          <w:rFonts w:ascii="Times New Roman" w:hAnsi="Times New Roman"/>
          <w:sz w:val="24"/>
          <w:szCs w:val="24"/>
        </w:rPr>
        <w:t>анализа статей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68"/>
        <w:gridCol w:w="5777"/>
      </w:tblGrid>
      <w:tr w:rsidR="00F07313" w:rsidRPr="00824A31" w:rsidTr="00FF5304">
        <w:tc>
          <w:tcPr>
            <w:tcW w:w="1526" w:type="dxa"/>
            <w:shd w:val="clear" w:color="auto" w:fill="auto"/>
          </w:tcPr>
          <w:p w:rsidR="00F07313" w:rsidRPr="00824A31" w:rsidRDefault="00F07313" w:rsidP="00F0551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A31">
              <w:rPr>
                <w:rFonts w:ascii="Times New Roman" w:hAnsi="Times New Roman"/>
                <w:sz w:val="20"/>
                <w:szCs w:val="20"/>
              </w:rPr>
              <w:t>Блоки</w:t>
            </w:r>
          </w:p>
        </w:tc>
        <w:tc>
          <w:tcPr>
            <w:tcW w:w="2268" w:type="dxa"/>
            <w:shd w:val="clear" w:color="auto" w:fill="auto"/>
          </w:tcPr>
          <w:p w:rsidR="00F07313" w:rsidRPr="00824A31" w:rsidRDefault="00F07313" w:rsidP="00F0551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A31">
              <w:rPr>
                <w:rFonts w:ascii="Times New Roman" w:hAnsi="Times New Roman"/>
                <w:sz w:val="20"/>
                <w:szCs w:val="20"/>
              </w:rPr>
              <w:t>Индикаторы</w:t>
            </w:r>
          </w:p>
        </w:tc>
        <w:tc>
          <w:tcPr>
            <w:tcW w:w="5777" w:type="dxa"/>
            <w:shd w:val="clear" w:color="auto" w:fill="auto"/>
          </w:tcPr>
          <w:p w:rsidR="00F07313" w:rsidRPr="00824A31" w:rsidRDefault="00F07313" w:rsidP="00F0551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A31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</w:tr>
      <w:tr w:rsidR="00F07313" w:rsidRPr="00824A31" w:rsidTr="00FF5304">
        <w:trPr>
          <w:trHeight w:val="1132"/>
        </w:trPr>
        <w:tc>
          <w:tcPr>
            <w:tcW w:w="1526" w:type="dxa"/>
            <w:shd w:val="clear" w:color="auto" w:fill="auto"/>
          </w:tcPr>
          <w:p w:rsidR="00F07313" w:rsidRPr="00824A31" w:rsidRDefault="00F07313" w:rsidP="00F0731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высказывания</w:t>
            </w:r>
          </w:p>
        </w:tc>
        <w:tc>
          <w:tcPr>
            <w:tcW w:w="2268" w:type="dxa"/>
            <w:shd w:val="clear" w:color="auto" w:fill="auto"/>
          </w:tcPr>
          <w:p w:rsidR="00F07313" w:rsidRPr="00824A31" w:rsidRDefault="00F07313" w:rsidP="00F0731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A31">
              <w:rPr>
                <w:rFonts w:ascii="Times New Roman" w:hAnsi="Times New Roman"/>
                <w:sz w:val="20"/>
                <w:szCs w:val="20"/>
              </w:rPr>
              <w:t xml:space="preserve">сфера деятельности </w:t>
            </w:r>
          </w:p>
        </w:tc>
        <w:tc>
          <w:tcPr>
            <w:tcW w:w="5777" w:type="dxa"/>
            <w:shd w:val="clear" w:color="auto" w:fill="auto"/>
          </w:tcPr>
          <w:p w:rsidR="00F07313" w:rsidRPr="00824A31" w:rsidRDefault="00F07313" w:rsidP="00F073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 (</w:t>
            </w:r>
            <w:r w:rsidRPr="00824A31">
              <w:rPr>
                <w:rFonts w:ascii="Times New Roman" w:hAnsi="Times New Roman"/>
                <w:sz w:val="20"/>
                <w:szCs w:val="20"/>
              </w:rPr>
              <w:t>промышленность,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сельское хозяйство, пр.)</w:t>
            </w:r>
          </w:p>
          <w:p w:rsidR="00F07313" w:rsidRPr="00824A31" w:rsidRDefault="00F07313" w:rsidP="00F073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A31">
              <w:rPr>
                <w:rFonts w:ascii="Times New Roman" w:hAnsi="Times New Roman"/>
                <w:sz w:val="20"/>
                <w:szCs w:val="20"/>
              </w:rPr>
              <w:t>политика,</w:t>
            </w:r>
          </w:p>
          <w:p w:rsidR="00F07313" w:rsidRPr="00824A31" w:rsidRDefault="00F07313" w:rsidP="00F073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A31">
              <w:rPr>
                <w:rFonts w:ascii="Times New Roman" w:hAnsi="Times New Roman"/>
                <w:sz w:val="20"/>
                <w:szCs w:val="20"/>
              </w:rPr>
              <w:t>наука/экспертиза</w:t>
            </w:r>
          </w:p>
          <w:p w:rsidR="00F07313" w:rsidRPr="00824A31" w:rsidRDefault="00F07313" w:rsidP="00F073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A31">
              <w:rPr>
                <w:rFonts w:ascii="Times New Roman" w:hAnsi="Times New Roman"/>
                <w:sz w:val="20"/>
                <w:szCs w:val="20"/>
              </w:rPr>
              <w:t>журналистика</w:t>
            </w:r>
          </w:p>
        </w:tc>
      </w:tr>
      <w:tr w:rsidR="00F07313" w:rsidRPr="00824A31" w:rsidTr="00FF5304">
        <w:trPr>
          <w:trHeight w:val="853"/>
        </w:trPr>
        <w:tc>
          <w:tcPr>
            <w:tcW w:w="1526" w:type="dxa"/>
            <w:vMerge w:val="restart"/>
            <w:shd w:val="clear" w:color="auto" w:fill="auto"/>
          </w:tcPr>
          <w:p w:rsidR="00F07313" w:rsidRPr="00824A31" w:rsidRDefault="00FF5304" w:rsidP="00FF53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 сообщения</w:t>
            </w:r>
          </w:p>
        </w:tc>
        <w:tc>
          <w:tcPr>
            <w:tcW w:w="2268" w:type="dxa"/>
            <w:shd w:val="clear" w:color="auto" w:fill="auto"/>
          </w:tcPr>
          <w:p w:rsidR="00F07313" w:rsidRPr="00824A31" w:rsidRDefault="00F07313" w:rsidP="00FF53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A31">
              <w:rPr>
                <w:rFonts w:ascii="Times New Roman" w:hAnsi="Times New Roman"/>
                <w:sz w:val="20"/>
                <w:szCs w:val="20"/>
              </w:rPr>
              <w:t xml:space="preserve">Отношение к </w:t>
            </w:r>
            <w:r w:rsidR="00FF5304">
              <w:rPr>
                <w:rFonts w:ascii="Times New Roman" w:hAnsi="Times New Roman"/>
                <w:sz w:val="20"/>
                <w:szCs w:val="20"/>
              </w:rPr>
              <w:t xml:space="preserve">членству </w:t>
            </w:r>
            <w:r w:rsidRPr="00824A31">
              <w:rPr>
                <w:rFonts w:ascii="Times New Roman" w:hAnsi="Times New Roman"/>
                <w:sz w:val="20"/>
                <w:szCs w:val="20"/>
              </w:rPr>
              <w:t>России в ВТО</w:t>
            </w:r>
          </w:p>
        </w:tc>
        <w:tc>
          <w:tcPr>
            <w:tcW w:w="5777" w:type="dxa"/>
            <w:shd w:val="clear" w:color="auto" w:fill="auto"/>
          </w:tcPr>
          <w:p w:rsidR="00F07313" w:rsidRPr="00824A31" w:rsidRDefault="00F07313" w:rsidP="00F073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A31">
              <w:rPr>
                <w:rFonts w:ascii="Times New Roman" w:hAnsi="Times New Roman"/>
                <w:sz w:val="20"/>
                <w:szCs w:val="20"/>
              </w:rPr>
              <w:t>Негативное</w:t>
            </w:r>
          </w:p>
          <w:p w:rsidR="00F07313" w:rsidRPr="00824A31" w:rsidRDefault="00F07313" w:rsidP="00F073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A31">
              <w:rPr>
                <w:rFonts w:ascii="Times New Roman" w:hAnsi="Times New Roman"/>
                <w:sz w:val="20"/>
                <w:szCs w:val="20"/>
              </w:rPr>
              <w:t>Нейтральное</w:t>
            </w:r>
          </w:p>
          <w:p w:rsidR="00F07313" w:rsidRPr="00824A31" w:rsidRDefault="00F07313" w:rsidP="00F073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A31">
              <w:rPr>
                <w:rFonts w:ascii="Times New Roman" w:hAnsi="Times New Roman"/>
                <w:sz w:val="20"/>
                <w:szCs w:val="20"/>
              </w:rPr>
              <w:t>Позитивное</w:t>
            </w:r>
          </w:p>
        </w:tc>
      </w:tr>
      <w:tr w:rsidR="00F07313" w:rsidRPr="00824A31" w:rsidTr="004B17CF">
        <w:trPr>
          <w:trHeight w:val="577"/>
        </w:trPr>
        <w:tc>
          <w:tcPr>
            <w:tcW w:w="1526" w:type="dxa"/>
            <w:vMerge/>
            <w:shd w:val="clear" w:color="auto" w:fill="auto"/>
          </w:tcPr>
          <w:p w:rsidR="00F07313" w:rsidRPr="00824A31" w:rsidRDefault="00F07313" w:rsidP="00F0551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07313" w:rsidRPr="00824A31" w:rsidRDefault="00F07313" w:rsidP="00F0551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A31">
              <w:rPr>
                <w:rFonts w:ascii="Times New Roman" w:hAnsi="Times New Roman"/>
                <w:sz w:val="20"/>
                <w:szCs w:val="20"/>
              </w:rPr>
              <w:t>Эмоциональная окрашенность мнения</w:t>
            </w:r>
          </w:p>
        </w:tc>
        <w:tc>
          <w:tcPr>
            <w:tcW w:w="5777" w:type="dxa"/>
            <w:shd w:val="clear" w:color="auto" w:fill="auto"/>
          </w:tcPr>
          <w:p w:rsidR="00F07313" w:rsidRPr="00824A31" w:rsidRDefault="00FF5304" w:rsidP="00F07313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Эмоциональное</w:t>
            </w:r>
          </w:p>
          <w:p w:rsidR="00F07313" w:rsidRPr="00824A31" w:rsidRDefault="00FF5304" w:rsidP="00F07313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Неэмоциональное</w:t>
            </w:r>
          </w:p>
        </w:tc>
      </w:tr>
      <w:tr w:rsidR="00F07313" w:rsidRPr="00824A31" w:rsidTr="00FF5304">
        <w:trPr>
          <w:trHeight w:val="582"/>
        </w:trPr>
        <w:tc>
          <w:tcPr>
            <w:tcW w:w="1526" w:type="dxa"/>
            <w:vMerge/>
            <w:shd w:val="clear" w:color="auto" w:fill="auto"/>
          </w:tcPr>
          <w:p w:rsidR="00F07313" w:rsidRPr="00824A31" w:rsidRDefault="00F07313" w:rsidP="00F0551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07313" w:rsidRPr="00824A31" w:rsidRDefault="00FF5304" w:rsidP="00FF53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 высказывания </w:t>
            </w:r>
          </w:p>
        </w:tc>
        <w:tc>
          <w:tcPr>
            <w:tcW w:w="5777" w:type="dxa"/>
            <w:shd w:val="clear" w:color="auto" w:fill="auto"/>
          </w:tcPr>
          <w:p w:rsidR="00F07313" w:rsidRPr="00824A31" w:rsidRDefault="00FF5304" w:rsidP="00F0731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Целесообразность </w:t>
            </w:r>
            <w:r w:rsidR="00F07313" w:rsidRPr="00824A31">
              <w:rPr>
                <w:rFonts w:ascii="Times New Roman" w:hAnsi="Times New Roman"/>
                <w:sz w:val="20"/>
                <w:szCs w:val="20"/>
              </w:rPr>
              <w:t>вступления России в ВТО</w:t>
            </w:r>
          </w:p>
          <w:p w:rsidR="00F07313" w:rsidRDefault="00F07313" w:rsidP="00FF5304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A31">
              <w:rPr>
                <w:rFonts w:ascii="Times New Roman" w:hAnsi="Times New Roman"/>
                <w:sz w:val="20"/>
                <w:szCs w:val="20"/>
              </w:rPr>
              <w:t>Условия вступления России в ВТО</w:t>
            </w:r>
          </w:p>
          <w:p w:rsidR="00FF5304" w:rsidRPr="00824A31" w:rsidRDefault="00FF5304" w:rsidP="00FF5304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Адаптация к работе в условиях ВТО</w:t>
            </w:r>
          </w:p>
        </w:tc>
      </w:tr>
      <w:tr w:rsidR="00AD0E70" w:rsidRPr="00824A31" w:rsidTr="00FF5304">
        <w:trPr>
          <w:trHeight w:val="582"/>
        </w:trPr>
        <w:tc>
          <w:tcPr>
            <w:tcW w:w="1526" w:type="dxa"/>
            <w:vMerge/>
            <w:shd w:val="clear" w:color="auto" w:fill="auto"/>
          </w:tcPr>
          <w:p w:rsidR="00AD0E70" w:rsidRPr="00824A31" w:rsidRDefault="00AD0E70" w:rsidP="00F0551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D0E70" w:rsidRDefault="00D944FB" w:rsidP="00D944F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Платформа </w:t>
            </w:r>
            <w:r w:rsidR="00AD0E70">
              <w:rPr>
                <w:rFonts w:ascii="Times New Roman" w:hAnsi="Times New Roman"/>
                <w:sz w:val="20"/>
                <w:szCs w:val="20"/>
              </w:rPr>
              <w:t>высказывания</w:t>
            </w:r>
          </w:p>
        </w:tc>
        <w:tc>
          <w:tcPr>
            <w:tcW w:w="5777" w:type="dxa"/>
            <w:shd w:val="clear" w:color="auto" w:fill="auto"/>
          </w:tcPr>
          <w:p w:rsidR="00AD0E70" w:rsidRDefault="00D944FB" w:rsidP="00F0731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Экономические проблемы отраслей</w:t>
            </w:r>
          </w:p>
          <w:p w:rsidR="00D944FB" w:rsidRDefault="00D944FB" w:rsidP="00F0731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Интересы потребителей</w:t>
            </w:r>
          </w:p>
          <w:p w:rsidR="00D944FB" w:rsidRDefault="00D944FB" w:rsidP="00D944FB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Геополитические интересы страны</w:t>
            </w:r>
          </w:p>
        </w:tc>
      </w:tr>
      <w:tr w:rsidR="00F07313" w:rsidRPr="00824A31" w:rsidTr="00FF5304">
        <w:trPr>
          <w:trHeight w:val="702"/>
        </w:trPr>
        <w:tc>
          <w:tcPr>
            <w:tcW w:w="1526" w:type="dxa"/>
            <w:vMerge/>
            <w:shd w:val="clear" w:color="auto" w:fill="auto"/>
          </w:tcPr>
          <w:p w:rsidR="00F07313" w:rsidRPr="00824A31" w:rsidRDefault="00F07313" w:rsidP="00F0551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07313" w:rsidRPr="00824A31" w:rsidRDefault="006F198C" w:rsidP="006F198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F07313" w:rsidRPr="00824A31">
              <w:rPr>
                <w:rFonts w:ascii="Times New Roman" w:hAnsi="Times New Roman"/>
                <w:sz w:val="20"/>
                <w:szCs w:val="20"/>
              </w:rPr>
              <w:t>аргументации</w:t>
            </w:r>
          </w:p>
        </w:tc>
        <w:tc>
          <w:tcPr>
            <w:tcW w:w="5777" w:type="dxa"/>
            <w:shd w:val="clear" w:color="auto" w:fill="auto"/>
          </w:tcPr>
          <w:p w:rsidR="00F07313" w:rsidRPr="00824A31" w:rsidRDefault="00F07313" w:rsidP="00F07313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A31">
              <w:rPr>
                <w:rFonts w:ascii="Times New Roman" w:hAnsi="Times New Roman"/>
                <w:sz w:val="20"/>
                <w:szCs w:val="20"/>
              </w:rPr>
              <w:t>Абстрактные аргументы</w:t>
            </w:r>
            <w:r w:rsidR="006F198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24A31">
              <w:rPr>
                <w:rFonts w:ascii="Times New Roman" w:hAnsi="Times New Roman"/>
                <w:sz w:val="20"/>
                <w:szCs w:val="20"/>
              </w:rPr>
              <w:t>повышение престижа страны, невозможность остаться в стороне от процессов глобализации, угроза суверенитету и пр.</w:t>
            </w:r>
            <w:r w:rsidR="006F198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7313" w:rsidRPr="00FF5304" w:rsidRDefault="00F07313" w:rsidP="00AD0E70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A31">
              <w:rPr>
                <w:rFonts w:ascii="Times New Roman" w:hAnsi="Times New Roman"/>
                <w:sz w:val="20"/>
                <w:szCs w:val="20"/>
              </w:rPr>
              <w:t>Конкретные аргументы</w:t>
            </w:r>
            <w:r w:rsidR="006F198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24A31">
              <w:rPr>
                <w:rFonts w:ascii="Times New Roman" w:hAnsi="Times New Roman"/>
                <w:sz w:val="20"/>
                <w:szCs w:val="20"/>
              </w:rPr>
              <w:t xml:space="preserve">использование конкретных данных, </w:t>
            </w:r>
            <w:r w:rsidR="00AD0E70">
              <w:rPr>
                <w:rFonts w:ascii="Times New Roman" w:hAnsi="Times New Roman"/>
                <w:sz w:val="20"/>
                <w:szCs w:val="20"/>
              </w:rPr>
              <w:t>примеров</w:t>
            </w:r>
            <w:r w:rsidRPr="00824A31">
              <w:rPr>
                <w:rFonts w:ascii="Times New Roman" w:hAnsi="Times New Roman"/>
                <w:sz w:val="20"/>
                <w:szCs w:val="20"/>
              </w:rPr>
              <w:t>, ссылка на авторитетных лиц</w:t>
            </w:r>
            <w:r w:rsidR="006F19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07313" w:rsidRPr="00824A31" w:rsidTr="004B17CF">
        <w:trPr>
          <w:trHeight w:val="415"/>
        </w:trPr>
        <w:tc>
          <w:tcPr>
            <w:tcW w:w="1526" w:type="dxa"/>
            <w:vMerge/>
            <w:shd w:val="clear" w:color="auto" w:fill="auto"/>
          </w:tcPr>
          <w:p w:rsidR="00F07313" w:rsidRPr="00824A31" w:rsidRDefault="00F07313" w:rsidP="00F0551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07313" w:rsidRPr="00824A31" w:rsidRDefault="00AD0E70" w:rsidP="00F0551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</w:t>
            </w:r>
            <w:r w:rsidR="00F07313" w:rsidRPr="00824A31">
              <w:rPr>
                <w:rFonts w:ascii="Times New Roman" w:hAnsi="Times New Roman"/>
                <w:sz w:val="20"/>
                <w:szCs w:val="20"/>
              </w:rPr>
              <w:t xml:space="preserve"> аргументации</w:t>
            </w:r>
          </w:p>
          <w:p w:rsidR="00F07313" w:rsidRPr="00824A31" w:rsidRDefault="00F07313" w:rsidP="00F0551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7" w:type="dxa"/>
            <w:shd w:val="clear" w:color="auto" w:fill="auto"/>
          </w:tcPr>
          <w:p w:rsidR="00F07313" w:rsidRPr="00824A31" w:rsidRDefault="00F07313" w:rsidP="00F0731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A31">
              <w:rPr>
                <w:rFonts w:ascii="Times New Roman" w:hAnsi="Times New Roman"/>
                <w:sz w:val="20"/>
                <w:szCs w:val="20"/>
              </w:rPr>
              <w:t>апелляция к авторитетам</w:t>
            </w:r>
          </w:p>
          <w:p w:rsidR="00F07313" w:rsidRPr="00824A31" w:rsidRDefault="00F07313" w:rsidP="00F0731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A31">
              <w:rPr>
                <w:rFonts w:ascii="Times New Roman" w:hAnsi="Times New Roman"/>
                <w:sz w:val="20"/>
                <w:szCs w:val="20"/>
              </w:rPr>
              <w:t xml:space="preserve">апелляция к </w:t>
            </w:r>
            <w:r w:rsidR="00AD0E70">
              <w:rPr>
                <w:rFonts w:ascii="Times New Roman" w:hAnsi="Times New Roman"/>
                <w:sz w:val="20"/>
                <w:szCs w:val="20"/>
              </w:rPr>
              <w:t>опросам общественного мнения</w:t>
            </w:r>
          </w:p>
          <w:p w:rsidR="00F07313" w:rsidRPr="00824A31" w:rsidRDefault="00F07313" w:rsidP="00F0731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A31">
              <w:rPr>
                <w:rFonts w:ascii="Times New Roman" w:hAnsi="Times New Roman"/>
                <w:sz w:val="20"/>
                <w:szCs w:val="20"/>
              </w:rPr>
              <w:t xml:space="preserve">апелляция к статистике </w:t>
            </w:r>
          </w:p>
          <w:p w:rsidR="00F07313" w:rsidRPr="00824A31" w:rsidRDefault="00F07313" w:rsidP="00F0731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A31">
              <w:rPr>
                <w:rFonts w:ascii="Times New Roman" w:hAnsi="Times New Roman"/>
                <w:sz w:val="20"/>
                <w:szCs w:val="20"/>
              </w:rPr>
              <w:t xml:space="preserve">апелляция к </w:t>
            </w:r>
            <w:r w:rsidR="006F198C">
              <w:rPr>
                <w:rFonts w:ascii="Times New Roman" w:hAnsi="Times New Roman"/>
                <w:sz w:val="20"/>
                <w:szCs w:val="20"/>
              </w:rPr>
              <w:t>историческим примерам</w:t>
            </w:r>
          </w:p>
          <w:p w:rsidR="00F07313" w:rsidRPr="00824A31" w:rsidRDefault="00F07313" w:rsidP="00F0731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A31">
              <w:rPr>
                <w:rFonts w:ascii="Times New Roman" w:hAnsi="Times New Roman"/>
                <w:sz w:val="20"/>
                <w:szCs w:val="20"/>
              </w:rPr>
              <w:t>апелляция к опыту других стран</w:t>
            </w:r>
          </w:p>
          <w:p w:rsidR="00F07313" w:rsidRPr="00824A31" w:rsidRDefault="00F07313" w:rsidP="00F0731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31">
              <w:rPr>
                <w:rFonts w:ascii="Times New Roman" w:hAnsi="Times New Roman"/>
                <w:sz w:val="20"/>
                <w:szCs w:val="20"/>
              </w:rPr>
              <w:t>апелляция к научным данным, экономическим моделям</w:t>
            </w:r>
          </w:p>
          <w:p w:rsidR="00F07313" w:rsidRPr="00824A31" w:rsidRDefault="00F07313" w:rsidP="00F0731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3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F07313" w:rsidRPr="00824A31" w:rsidTr="004B17CF">
        <w:trPr>
          <w:trHeight w:val="845"/>
        </w:trPr>
        <w:tc>
          <w:tcPr>
            <w:tcW w:w="1526" w:type="dxa"/>
            <w:vMerge w:val="restart"/>
            <w:shd w:val="clear" w:color="auto" w:fill="auto"/>
          </w:tcPr>
          <w:p w:rsidR="00F07313" w:rsidRPr="00824A31" w:rsidRDefault="00AD0E70" w:rsidP="00AD0E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A31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  <w:r w:rsidR="00F07313" w:rsidRPr="00824A31">
              <w:rPr>
                <w:rFonts w:ascii="Times New Roman" w:hAnsi="Times New Roman"/>
                <w:sz w:val="20"/>
                <w:szCs w:val="20"/>
              </w:rPr>
              <w:t>арактер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7313" w:rsidRPr="00824A31">
              <w:rPr>
                <w:rFonts w:ascii="Times New Roman" w:hAnsi="Times New Roman"/>
                <w:sz w:val="20"/>
                <w:szCs w:val="20"/>
              </w:rPr>
              <w:t>канала коммуникации</w:t>
            </w:r>
          </w:p>
        </w:tc>
        <w:tc>
          <w:tcPr>
            <w:tcW w:w="2268" w:type="dxa"/>
            <w:shd w:val="clear" w:color="auto" w:fill="auto"/>
          </w:tcPr>
          <w:p w:rsidR="00F07313" w:rsidRPr="00824A31" w:rsidRDefault="00F07313" w:rsidP="00F0551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A31">
              <w:rPr>
                <w:rFonts w:ascii="Times New Roman" w:hAnsi="Times New Roman"/>
                <w:sz w:val="20"/>
                <w:szCs w:val="20"/>
              </w:rPr>
              <w:t>направленность издания</w:t>
            </w:r>
          </w:p>
        </w:tc>
        <w:tc>
          <w:tcPr>
            <w:tcW w:w="5777" w:type="dxa"/>
            <w:shd w:val="clear" w:color="auto" w:fill="auto"/>
          </w:tcPr>
          <w:p w:rsidR="00F07313" w:rsidRPr="00824A31" w:rsidRDefault="00FF5304" w:rsidP="00F073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массово-информационное</w:t>
            </w:r>
          </w:p>
          <w:p w:rsidR="00F07313" w:rsidRPr="00824A31" w:rsidRDefault="00FF5304" w:rsidP="00F073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07313" w:rsidRPr="00824A31">
              <w:rPr>
                <w:rFonts w:ascii="Times New Roman" w:hAnsi="Times New Roman"/>
                <w:sz w:val="20"/>
                <w:szCs w:val="20"/>
              </w:rPr>
              <w:t>еловое</w:t>
            </w:r>
          </w:p>
          <w:p w:rsidR="00F07313" w:rsidRPr="00824A31" w:rsidRDefault="00FF5304" w:rsidP="00FF53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07313" w:rsidRPr="00824A31">
              <w:rPr>
                <w:rFonts w:ascii="Times New Roman" w:hAnsi="Times New Roman"/>
                <w:sz w:val="20"/>
                <w:szCs w:val="20"/>
              </w:rPr>
              <w:t>бщественно-политическое</w:t>
            </w:r>
          </w:p>
        </w:tc>
      </w:tr>
      <w:tr w:rsidR="00F07313" w:rsidRPr="00824A31" w:rsidTr="004B17CF">
        <w:trPr>
          <w:trHeight w:val="829"/>
        </w:trPr>
        <w:tc>
          <w:tcPr>
            <w:tcW w:w="1526" w:type="dxa"/>
            <w:vMerge/>
            <w:shd w:val="clear" w:color="auto" w:fill="auto"/>
          </w:tcPr>
          <w:p w:rsidR="00F07313" w:rsidRPr="00824A31" w:rsidRDefault="00F07313" w:rsidP="00F0551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07313" w:rsidRPr="00824A31" w:rsidRDefault="00FF5304" w:rsidP="00FF53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идеологическая приверженность </w:t>
            </w:r>
            <w:r w:rsidR="00F07313" w:rsidRPr="00824A31">
              <w:rPr>
                <w:rFonts w:ascii="Times New Roman" w:hAnsi="Times New Roman"/>
                <w:sz w:val="20"/>
                <w:szCs w:val="20"/>
              </w:rPr>
              <w:t xml:space="preserve"> издания</w:t>
            </w:r>
          </w:p>
        </w:tc>
        <w:tc>
          <w:tcPr>
            <w:tcW w:w="5777" w:type="dxa"/>
            <w:shd w:val="clear" w:color="auto" w:fill="auto"/>
          </w:tcPr>
          <w:p w:rsidR="00F07313" w:rsidRPr="00824A31" w:rsidRDefault="00F07313" w:rsidP="00F073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A31">
              <w:rPr>
                <w:rFonts w:ascii="Times New Roman" w:hAnsi="Times New Roman"/>
                <w:sz w:val="20"/>
                <w:szCs w:val="20"/>
              </w:rPr>
              <w:t>Либеральное</w:t>
            </w:r>
          </w:p>
          <w:p w:rsidR="00F07313" w:rsidRPr="00824A31" w:rsidRDefault="00F07313" w:rsidP="00F073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A31">
              <w:rPr>
                <w:rFonts w:ascii="Times New Roman" w:hAnsi="Times New Roman"/>
                <w:sz w:val="20"/>
                <w:szCs w:val="20"/>
              </w:rPr>
              <w:t>Условно нейтральное</w:t>
            </w:r>
          </w:p>
          <w:p w:rsidR="00F07313" w:rsidRPr="00824A31" w:rsidRDefault="00F07313" w:rsidP="00F073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4A31">
              <w:rPr>
                <w:rFonts w:ascii="Times New Roman" w:hAnsi="Times New Roman"/>
                <w:sz w:val="20"/>
                <w:szCs w:val="20"/>
              </w:rPr>
              <w:t>Провластное</w:t>
            </w:r>
            <w:proofErr w:type="spellEnd"/>
          </w:p>
        </w:tc>
      </w:tr>
    </w:tbl>
    <w:p w:rsidR="005D6800" w:rsidRDefault="005D6800" w:rsidP="005D68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_Toc358735206"/>
      <w:bookmarkStart w:id="8" w:name="_Toc358735313"/>
      <w:r>
        <w:rPr>
          <w:rFonts w:ascii="Times New Roman" w:hAnsi="Times New Roman"/>
          <w:sz w:val="24"/>
          <w:szCs w:val="24"/>
        </w:rPr>
        <w:t xml:space="preserve">Наш массив статей разбивается на два блока: статьи </w:t>
      </w:r>
      <w:r w:rsidRPr="008A33EE">
        <w:rPr>
          <w:rFonts w:ascii="Times New Roman" w:hAnsi="Times New Roman"/>
          <w:b/>
          <w:i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вступления в ВТО, посвященные целесообразности этого шага, и статьи </w:t>
      </w:r>
      <w:r w:rsidRPr="008A33EE">
        <w:rPr>
          <w:rFonts w:ascii="Times New Roman" w:hAnsi="Times New Roman"/>
          <w:b/>
          <w:i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, когда основным вопросом дискуссии </w:t>
      </w:r>
      <w:r w:rsidR="00F66D54">
        <w:rPr>
          <w:rFonts w:ascii="Times New Roman" w:hAnsi="Times New Roman"/>
          <w:sz w:val="24"/>
          <w:szCs w:val="24"/>
        </w:rPr>
        <w:t>стало обсуждение того, что это дало российской экономике. Сравним результаты анализа этих двух массивов.</w:t>
      </w:r>
    </w:p>
    <w:p w:rsidR="005F46BA" w:rsidRPr="005F46BA" w:rsidRDefault="005F46BA" w:rsidP="00D618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F46BA">
        <w:rPr>
          <w:rFonts w:ascii="Times New Roman" w:hAnsi="Times New Roman"/>
          <w:b/>
          <w:sz w:val="24"/>
          <w:szCs w:val="24"/>
          <w:u w:val="single"/>
        </w:rPr>
        <w:t>Раздел 3</w:t>
      </w:r>
      <w:r w:rsidR="004937EE" w:rsidRPr="005F46BA">
        <w:rPr>
          <w:rFonts w:ascii="Times New Roman" w:hAnsi="Times New Roman"/>
          <w:b/>
          <w:sz w:val="24"/>
          <w:szCs w:val="24"/>
          <w:u w:val="single"/>
        </w:rPr>
        <w:t>.</w:t>
      </w:r>
    </w:p>
    <w:bookmarkEnd w:id="7"/>
    <w:bookmarkEnd w:id="8"/>
    <w:p w:rsidR="00ED0C1A" w:rsidRDefault="00270744" w:rsidP="006E0E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Дискуссия</w:t>
      </w:r>
      <w:r w:rsidR="00F7624B">
        <w:rPr>
          <w:rFonts w:ascii="Times New Roman" w:hAnsi="Times New Roman"/>
          <w:b/>
          <w:sz w:val="24"/>
          <w:szCs w:val="24"/>
        </w:rPr>
        <w:t xml:space="preserve"> в СМИ о членстве России в ВТО,</w:t>
      </w:r>
    </w:p>
    <w:p w:rsidR="006E0E79" w:rsidRPr="006E0E79" w:rsidRDefault="00270744" w:rsidP="006E0E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или спор о том, нужно ли было вступать и что нам это дало</w:t>
      </w:r>
    </w:p>
    <w:p w:rsidR="00A62102" w:rsidRDefault="00BA187D" w:rsidP="003F5D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период, непосредственно предшествующий вступлению России в ВТО, дискуссия в печатных СМИ была посвящена </w:t>
      </w:r>
      <w:r w:rsidR="008A33EE" w:rsidRPr="00BF6B90">
        <w:rPr>
          <w:rFonts w:ascii="Times New Roman" w:hAnsi="Times New Roman"/>
          <w:sz w:val="24"/>
          <w:szCs w:val="24"/>
        </w:rPr>
        <w:t xml:space="preserve">необходимости или, напротив, невозможности </w:t>
      </w:r>
      <w:r>
        <w:rPr>
          <w:rFonts w:ascii="Times New Roman" w:hAnsi="Times New Roman"/>
          <w:sz w:val="24"/>
          <w:szCs w:val="24"/>
        </w:rPr>
        <w:t xml:space="preserve">этого шага. </w:t>
      </w:r>
      <w:r w:rsidR="004937EE">
        <w:rPr>
          <w:rFonts w:ascii="Times New Roman" w:hAnsi="Times New Roman"/>
          <w:sz w:val="24"/>
          <w:szCs w:val="24"/>
        </w:rPr>
        <w:t xml:space="preserve">Спор на тему «оно нам надо?» велся довольно интенсивно и эмоционально. </w:t>
      </w:r>
      <w:r>
        <w:rPr>
          <w:rFonts w:ascii="Times New Roman" w:hAnsi="Times New Roman"/>
          <w:sz w:val="24"/>
          <w:szCs w:val="24"/>
        </w:rPr>
        <w:t xml:space="preserve">Затем, на фоне свершившегося факта, дискуссия о ВТО не исчерпалась, но изменила смысловой стержень: стороны стали обсуждать возможные выгоды и риски, способы </w:t>
      </w:r>
      <w:r w:rsidR="00A560C3">
        <w:rPr>
          <w:rFonts w:ascii="Times New Roman" w:hAnsi="Times New Roman"/>
          <w:sz w:val="24"/>
          <w:szCs w:val="24"/>
        </w:rPr>
        <w:t xml:space="preserve">изменения форм государственной поддержки в </w:t>
      </w:r>
      <w:r>
        <w:rPr>
          <w:rFonts w:ascii="Times New Roman" w:hAnsi="Times New Roman"/>
          <w:sz w:val="24"/>
          <w:szCs w:val="24"/>
        </w:rPr>
        <w:t>новы</w:t>
      </w:r>
      <w:r w:rsidR="00A560C3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условия</w:t>
      </w:r>
      <w:r w:rsidR="00A560C3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. </w:t>
      </w:r>
      <w:r w:rsidR="00152FA3">
        <w:rPr>
          <w:rFonts w:ascii="Times New Roman" w:hAnsi="Times New Roman"/>
          <w:sz w:val="24"/>
          <w:szCs w:val="24"/>
        </w:rPr>
        <w:t xml:space="preserve">Дискуссия перешла к анализу того, что же реально дало российской экономике членство в ВТО. </w:t>
      </w:r>
      <w:r>
        <w:rPr>
          <w:rFonts w:ascii="Times New Roman" w:hAnsi="Times New Roman"/>
          <w:sz w:val="24"/>
          <w:szCs w:val="24"/>
        </w:rPr>
        <w:t xml:space="preserve">Наша задача - </w:t>
      </w:r>
      <w:r w:rsidR="0041260A">
        <w:rPr>
          <w:rFonts w:ascii="Times New Roman" w:hAnsi="Times New Roman"/>
          <w:sz w:val="24"/>
          <w:szCs w:val="24"/>
        </w:rPr>
        <w:t>выявить о</w:t>
      </w:r>
      <w:r w:rsidR="008A33EE">
        <w:rPr>
          <w:rFonts w:ascii="Times New Roman" w:hAnsi="Times New Roman"/>
          <w:sz w:val="24"/>
          <w:szCs w:val="24"/>
        </w:rPr>
        <w:t xml:space="preserve">сновные </w:t>
      </w:r>
      <w:r w:rsidR="00A62102">
        <w:rPr>
          <w:rFonts w:ascii="Times New Roman" w:hAnsi="Times New Roman"/>
          <w:sz w:val="24"/>
          <w:szCs w:val="24"/>
        </w:rPr>
        <w:t>особенности дискуссии</w:t>
      </w:r>
      <w:r w:rsidR="003F2000">
        <w:rPr>
          <w:rFonts w:ascii="Times New Roman" w:hAnsi="Times New Roman"/>
          <w:sz w:val="24"/>
          <w:szCs w:val="24"/>
        </w:rPr>
        <w:t xml:space="preserve">, </w:t>
      </w:r>
      <w:r w:rsidR="005F46BA">
        <w:rPr>
          <w:rFonts w:ascii="Times New Roman" w:hAnsi="Times New Roman"/>
          <w:sz w:val="24"/>
          <w:szCs w:val="24"/>
        </w:rPr>
        <w:t>каталогизировать</w:t>
      </w:r>
      <w:r w:rsidR="003F2000">
        <w:rPr>
          <w:rFonts w:ascii="Times New Roman" w:hAnsi="Times New Roman"/>
          <w:sz w:val="24"/>
          <w:szCs w:val="24"/>
        </w:rPr>
        <w:t xml:space="preserve"> </w:t>
      </w:r>
      <w:r w:rsidR="00460284">
        <w:rPr>
          <w:rFonts w:ascii="Times New Roman" w:hAnsi="Times New Roman"/>
          <w:sz w:val="24"/>
          <w:szCs w:val="24"/>
        </w:rPr>
        <w:t xml:space="preserve">аргументы противников и сторонников </w:t>
      </w:r>
      <w:r w:rsidR="00152FA3">
        <w:rPr>
          <w:rFonts w:ascii="Times New Roman" w:hAnsi="Times New Roman"/>
          <w:sz w:val="24"/>
          <w:szCs w:val="24"/>
        </w:rPr>
        <w:t xml:space="preserve">присоединения </w:t>
      </w:r>
      <w:r w:rsidR="003F2000">
        <w:rPr>
          <w:rFonts w:ascii="Times New Roman" w:hAnsi="Times New Roman"/>
          <w:sz w:val="24"/>
          <w:szCs w:val="24"/>
        </w:rPr>
        <w:t xml:space="preserve">России </w:t>
      </w:r>
      <w:r w:rsidR="00152FA3">
        <w:rPr>
          <w:rFonts w:ascii="Times New Roman" w:hAnsi="Times New Roman"/>
          <w:sz w:val="24"/>
          <w:szCs w:val="24"/>
        </w:rPr>
        <w:t>к</w:t>
      </w:r>
      <w:r w:rsidR="003F2000">
        <w:rPr>
          <w:rFonts w:ascii="Times New Roman" w:hAnsi="Times New Roman"/>
          <w:sz w:val="24"/>
          <w:szCs w:val="24"/>
        </w:rPr>
        <w:t xml:space="preserve"> ВТО</w:t>
      </w:r>
      <w:r w:rsidR="00460284">
        <w:rPr>
          <w:rFonts w:ascii="Times New Roman" w:hAnsi="Times New Roman"/>
          <w:sz w:val="24"/>
          <w:szCs w:val="24"/>
        </w:rPr>
        <w:t>,</w:t>
      </w:r>
      <w:r w:rsidR="003F2000">
        <w:rPr>
          <w:rFonts w:ascii="Times New Roman" w:hAnsi="Times New Roman"/>
          <w:sz w:val="24"/>
          <w:szCs w:val="24"/>
        </w:rPr>
        <w:t xml:space="preserve"> охарактеризовать позиции представителей бизнеса, власти и науки в пространстве СМИ.</w:t>
      </w:r>
    </w:p>
    <w:p w:rsidR="00C95B26" w:rsidRDefault="003F2000" w:rsidP="005F46B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F46BA">
        <w:rPr>
          <w:rFonts w:ascii="Times New Roman" w:hAnsi="Times New Roman"/>
          <w:b/>
          <w:i/>
          <w:sz w:val="24"/>
          <w:szCs w:val="24"/>
        </w:rPr>
        <w:t>3.1</w:t>
      </w:r>
      <w:r w:rsidR="005F46BA" w:rsidRPr="005F46B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95B26">
        <w:rPr>
          <w:rFonts w:ascii="Times New Roman" w:hAnsi="Times New Roman"/>
          <w:b/>
          <w:i/>
          <w:sz w:val="24"/>
          <w:szCs w:val="24"/>
        </w:rPr>
        <w:t xml:space="preserve">Изменения в характере дискуссии, </w:t>
      </w:r>
    </w:p>
    <w:p w:rsidR="004937EE" w:rsidRPr="005F46BA" w:rsidRDefault="00C95B26" w:rsidP="005F46B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посвященной членству России в ВТО</w:t>
      </w:r>
    </w:p>
    <w:p w:rsidR="007F352F" w:rsidRDefault="00152FA3" w:rsidP="00A621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Дискуссия в печатных СМИ, перейдя от спора о</w:t>
      </w:r>
      <w:r w:rsidR="00F06F23">
        <w:rPr>
          <w:rFonts w:ascii="Times New Roman" w:hAnsi="Times New Roman"/>
          <w:sz w:val="24"/>
          <w:szCs w:val="24"/>
        </w:rPr>
        <w:t xml:space="preserve"> целесообразности </w:t>
      </w:r>
      <w:r>
        <w:rPr>
          <w:rFonts w:ascii="Times New Roman" w:hAnsi="Times New Roman"/>
          <w:sz w:val="24"/>
          <w:szCs w:val="24"/>
        </w:rPr>
        <w:t>вступления в ВТО к анализу реальных возможностей и рисков, возникших в новых условиях, значительно изменилась.</w:t>
      </w:r>
    </w:p>
    <w:p w:rsidR="00AB009A" w:rsidRDefault="00A62102" w:rsidP="00371B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Во-первых, </w:t>
      </w:r>
      <w:r w:rsidR="00152FA3">
        <w:rPr>
          <w:rFonts w:ascii="Times New Roman" w:hAnsi="Times New Roman"/>
          <w:sz w:val="24"/>
          <w:szCs w:val="24"/>
        </w:rPr>
        <w:t>заметно</w:t>
      </w:r>
      <w:r w:rsidR="000F0EA1" w:rsidRPr="009C7FD8">
        <w:rPr>
          <w:rFonts w:ascii="Times New Roman" w:hAnsi="Times New Roman"/>
          <w:sz w:val="24"/>
          <w:szCs w:val="24"/>
        </w:rPr>
        <w:t xml:space="preserve"> </w:t>
      </w:r>
      <w:r w:rsidR="000F0EA1" w:rsidRPr="001C4538">
        <w:rPr>
          <w:rFonts w:ascii="Times New Roman" w:hAnsi="Times New Roman"/>
          <w:i/>
          <w:sz w:val="24"/>
          <w:szCs w:val="24"/>
        </w:rPr>
        <w:t xml:space="preserve">падение оптимизма по поводу членства </w:t>
      </w:r>
      <w:r w:rsidR="00C95B26">
        <w:rPr>
          <w:rFonts w:ascii="Times New Roman" w:hAnsi="Times New Roman"/>
          <w:i/>
          <w:sz w:val="24"/>
          <w:szCs w:val="24"/>
        </w:rPr>
        <w:t xml:space="preserve">России </w:t>
      </w:r>
      <w:r w:rsidR="000F0EA1" w:rsidRPr="001C4538">
        <w:rPr>
          <w:rFonts w:ascii="Times New Roman" w:hAnsi="Times New Roman"/>
          <w:i/>
          <w:sz w:val="24"/>
          <w:szCs w:val="24"/>
        </w:rPr>
        <w:t xml:space="preserve">в </w:t>
      </w:r>
      <w:r w:rsidR="00C95B26">
        <w:rPr>
          <w:rFonts w:ascii="Times New Roman" w:hAnsi="Times New Roman"/>
          <w:i/>
          <w:sz w:val="24"/>
          <w:szCs w:val="24"/>
        </w:rPr>
        <w:t>ВТО</w:t>
      </w:r>
      <w:r w:rsidR="000F0EA1" w:rsidRPr="009C7FD8">
        <w:rPr>
          <w:rFonts w:ascii="Times New Roman" w:hAnsi="Times New Roman"/>
          <w:sz w:val="24"/>
          <w:szCs w:val="24"/>
        </w:rPr>
        <w:t>.</w:t>
      </w:r>
      <w:r w:rsidR="000F0EA1">
        <w:rPr>
          <w:rFonts w:ascii="Times New Roman" w:hAnsi="Times New Roman"/>
          <w:sz w:val="24"/>
          <w:szCs w:val="24"/>
        </w:rPr>
        <w:t xml:space="preserve"> Если </w:t>
      </w:r>
      <w:r w:rsidR="00DC4E5B">
        <w:rPr>
          <w:rFonts w:ascii="Times New Roman" w:hAnsi="Times New Roman"/>
          <w:sz w:val="24"/>
          <w:szCs w:val="24"/>
        </w:rPr>
        <w:t xml:space="preserve">до присоединения </w:t>
      </w:r>
      <w:r w:rsidR="000F0EA1">
        <w:rPr>
          <w:rFonts w:ascii="Times New Roman" w:hAnsi="Times New Roman"/>
          <w:sz w:val="24"/>
          <w:szCs w:val="24"/>
        </w:rPr>
        <w:t xml:space="preserve">России </w:t>
      </w:r>
      <w:r w:rsidR="00DC4E5B">
        <w:rPr>
          <w:rFonts w:ascii="Times New Roman" w:hAnsi="Times New Roman"/>
          <w:sz w:val="24"/>
          <w:szCs w:val="24"/>
        </w:rPr>
        <w:t>к</w:t>
      </w:r>
      <w:r w:rsidR="000F0EA1">
        <w:rPr>
          <w:rFonts w:ascii="Times New Roman" w:hAnsi="Times New Roman"/>
          <w:sz w:val="24"/>
          <w:szCs w:val="24"/>
        </w:rPr>
        <w:t xml:space="preserve"> ВТО </w:t>
      </w:r>
      <w:r w:rsidR="00DC4E5B">
        <w:rPr>
          <w:rFonts w:ascii="Times New Roman" w:hAnsi="Times New Roman"/>
          <w:sz w:val="24"/>
          <w:szCs w:val="24"/>
        </w:rPr>
        <w:t xml:space="preserve">в пространстве печатных СМИ с небольшим перевесом </w:t>
      </w:r>
      <w:r w:rsidR="000F0EA1">
        <w:rPr>
          <w:rFonts w:ascii="Times New Roman" w:hAnsi="Times New Roman"/>
          <w:sz w:val="24"/>
          <w:szCs w:val="24"/>
        </w:rPr>
        <w:t xml:space="preserve">доминировали сторонники </w:t>
      </w:r>
      <w:r w:rsidR="00371BDA">
        <w:rPr>
          <w:rFonts w:ascii="Times New Roman" w:hAnsi="Times New Roman"/>
          <w:sz w:val="24"/>
          <w:szCs w:val="24"/>
        </w:rPr>
        <w:t>этого шага</w:t>
      </w:r>
      <w:r w:rsidR="000F0EA1">
        <w:rPr>
          <w:rFonts w:ascii="Times New Roman" w:hAnsi="Times New Roman"/>
          <w:sz w:val="24"/>
          <w:szCs w:val="24"/>
        </w:rPr>
        <w:t xml:space="preserve">, то </w:t>
      </w:r>
      <w:r w:rsidR="00DC4E5B">
        <w:rPr>
          <w:rFonts w:ascii="Times New Roman" w:hAnsi="Times New Roman"/>
          <w:sz w:val="24"/>
          <w:szCs w:val="24"/>
        </w:rPr>
        <w:t xml:space="preserve">после августа 2012 года более популярной стала критическая позиция. </w:t>
      </w:r>
      <w:proofErr w:type="gramStart"/>
      <w:r w:rsidR="000F0EA1">
        <w:rPr>
          <w:rFonts w:ascii="Times New Roman" w:hAnsi="Times New Roman"/>
          <w:sz w:val="24"/>
          <w:szCs w:val="24"/>
        </w:rPr>
        <w:t xml:space="preserve">Так, в течение полутора лет, непосредственно предшествующих присоединению России к ВТО, позитивное отношение выражали 47% статей, </w:t>
      </w:r>
      <w:r w:rsidR="00DC4E5B">
        <w:rPr>
          <w:rFonts w:ascii="Times New Roman" w:hAnsi="Times New Roman"/>
          <w:sz w:val="24"/>
          <w:szCs w:val="24"/>
        </w:rPr>
        <w:t xml:space="preserve"> а негативное – 37%</w:t>
      </w:r>
      <w:r w:rsidR="00C95B26">
        <w:rPr>
          <w:rFonts w:ascii="Times New Roman" w:hAnsi="Times New Roman"/>
          <w:sz w:val="24"/>
          <w:szCs w:val="24"/>
        </w:rPr>
        <w:t>. В</w:t>
      </w:r>
      <w:r w:rsidR="000F0EA1">
        <w:rPr>
          <w:rFonts w:ascii="Times New Roman" w:hAnsi="Times New Roman"/>
          <w:sz w:val="24"/>
          <w:szCs w:val="24"/>
        </w:rPr>
        <w:t xml:space="preserve"> последующие полтора года </w:t>
      </w:r>
      <w:r w:rsidR="00DC4E5B">
        <w:rPr>
          <w:rFonts w:ascii="Times New Roman" w:hAnsi="Times New Roman"/>
          <w:sz w:val="24"/>
          <w:szCs w:val="24"/>
        </w:rPr>
        <w:t xml:space="preserve">ситуация заметно </w:t>
      </w:r>
      <w:r w:rsidR="00DC4E5B">
        <w:rPr>
          <w:rFonts w:ascii="Times New Roman" w:hAnsi="Times New Roman"/>
          <w:sz w:val="24"/>
          <w:szCs w:val="24"/>
        </w:rPr>
        <w:lastRenderedPageBreak/>
        <w:t xml:space="preserve">изменилась: только </w:t>
      </w:r>
      <w:r w:rsidR="000F0EA1">
        <w:rPr>
          <w:rFonts w:ascii="Times New Roman" w:hAnsi="Times New Roman"/>
          <w:sz w:val="24"/>
          <w:szCs w:val="24"/>
        </w:rPr>
        <w:t>24%</w:t>
      </w:r>
      <w:r w:rsidR="00DC4E5B">
        <w:rPr>
          <w:rFonts w:ascii="Times New Roman" w:hAnsi="Times New Roman"/>
          <w:sz w:val="24"/>
          <w:szCs w:val="24"/>
        </w:rPr>
        <w:t xml:space="preserve"> статей сохранили позитивный настрой, говоря о ВТО, и 54% содержат критику </w:t>
      </w:r>
      <w:r w:rsidR="00C95B26">
        <w:rPr>
          <w:rFonts w:ascii="Times New Roman" w:hAnsi="Times New Roman"/>
          <w:sz w:val="24"/>
          <w:szCs w:val="24"/>
        </w:rPr>
        <w:t>условий</w:t>
      </w:r>
      <w:r w:rsidR="00DC4E5B">
        <w:rPr>
          <w:rFonts w:ascii="Times New Roman" w:hAnsi="Times New Roman"/>
          <w:sz w:val="24"/>
          <w:szCs w:val="24"/>
        </w:rPr>
        <w:t xml:space="preserve">, </w:t>
      </w:r>
      <w:r w:rsidR="00C95B26">
        <w:rPr>
          <w:rFonts w:ascii="Times New Roman" w:hAnsi="Times New Roman"/>
          <w:sz w:val="24"/>
          <w:szCs w:val="24"/>
        </w:rPr>
        <w:t xml:space="preserve">в которых оказалась </w:t>
      </w:r>
      <w:r w:rsidR="00DC4E5B">
        <w:rPr>
          <w:rFonts w:ascii="Times New Roman" w:hAnsi="Times New Roman"/>
          <w:sz w:val="24"/>
          <w:szCs w:val="24"/>
        </w:rPr>
        <w:t>российск</w:t>
      </w:r>
      <w:r w:rsidR="00C95B26">
        <w:rPr>
          <w:rFonts w:ascii="Times New Roman" w:hAnsi="Times New Roman"/>
          <w:sz w:val="24"/>
          <w:szCs w:val="24"/>
        </w:rPr>
        <w:t>ая</w:t>
      </w:r>
      <w:r w:rsidR="00DC4E5B">
        <w:rPr>
          <w:rFonts w:ascii="Times New Roman" w:hAnsi="Times New Roman"/>
          <w:sz w:val="24"/>
          <w:szCs w:val="24"/>
        </w:rPr>
        <w:t xml:space="preserve"> экономик</w:t>
      </w:r>
      <w:r w:rsidR="00C95B26">
        <w:rPr>
          <w:rFonts w:ascii="Times New Roman" w:hAnsi="Times New Roman"/>
          <w:sz w:val="24"/>
          <w:szCs w:val="24"/>
        </w:rPr>
        <w:t xml:space="preserve">а в связи с </w:t>
      </w:r>
      <w:r w:rsidR="006F4686">
        <w:rPr>
          <w:rFonts w:ascii="Times New Roman" w:hAnsi="Times New Roman"/>
          <w:sz w:val="24"/>
          <w:szCs w:val="24"/>
        </w:rPr>
        <w:t xml:space="preserve">членством в </w:t>
      </w:r>
      <w:r w:rsidR="00DC4E5B">
        <w:rPr>
          <w:rFonts w:ascii="Times New Roman" w:hAnsi="Times New Roman"/>
          <w:sz w:val="24"/>
          <w:szCs w:val="24"/>
        </w:rPr>
        <w:t>ВТО</w:t>
      </w:r>
      <w:r w:rsidR="000F0EA1">
        <w:rPr>
          <w:rFonts w:ascii="Times New Roman" w:hAnsi="Times New Roman"/>
          <w:sz w:val="24"/>
          <w:szCs w:val="24"/>
        </w:rPr>
        <w:t xml:space="preserve"> (рис.</w:t>
      </w:r>
      <w:r w:rsidR="003D6F6D">
        <w:rPr>
          <w:rFonts w:ascii="Times New Roman" w:hAnsi="Times New Roman"/>
          <w:sz w:val="24"/>
          <w:szCs w:val="24"/>
        </w:rPr>
        <w:t>3</w:t>
      </w:r>
      <w:r w:rsidR="000F0EA1">
        <w:rPr>
          <w:rFonts w:ascii="Times New Roman" w:hAnsi="Times New Roman"/>
          <w:sz w:val="24"/>
          <w:szCs w:val="24"/>
        </w:rPr>
        <w:t>).</w:t>
      </w:r>
      <w:proofErr w:type="gramEnd"/>
      <w:r w:rsidR="001E3EC7">
        <w:rPr>
          <w:rFonts w:ascii="Times New Roman" w:hAnsi="Times New Roman"/>
          <w:sz w:val="24"/>
          <w:szCs w:val="24"/>
        </w:rPr>
        <w:t xml:space="preserve"> </w:t>
      </w:r>
      <w:r w:rsidR="00371BDA">
        <w:rPr>
          <w:rFonts w:ascii="Times New Roman" w:hAnsi="Times New Roman"/>
          <w:sz w:val="24"/>
          <w:szCs w:val="24"/>
        </w:rPr>
        <w:t xml:space="preserve">Более того, если прежний </w:t>
      </w:r>
      <w:r w:rsidR="006F4686">
        <w:rPr>
          <w:rFonts w:ascii="Times New Roman" w:hAnsi="Times New Roman"/>
          <w:sz w:val="24"/>
          <w:szCs w:val="24"/>
        </w:rPr>
        <w:t xml:space="preserve">перевес </w:t>
      </w:r>
      <w:r w:rsidR="00371BDA">
        <w:rPr>
          <w:rFonts w:ascii="Times New Roman" w:hAnsi="Times New Roman"/>
          <w:sz w:val="24"/>
          <w:szCs w:val="24"/>
        </w:rPr>
        <w:t>оптимизм</w:t>
      </w:r>
      <w:r w:rsidR="006F4686">
        <w:rPr>
          <w:rFonts w:ascii="Times New Roman" w:hAnsi="Times New Roman"/>
          <w:sz w:val="24"/>
          <w:szCs w:val="24"/>
        </w:rPr>
        <w:t xml:space="preserve">а над пессимизмом был </w:t>
      </w:r>
      <w:r w:rsidR="00371BDA">
        <w:rPr>
          <w:rFonts w:ascii="Times New Roman" w:hAnsi="Times New Roman"/>
          <w:sz w:val="24"/>
          <w:szCs w:val="24"/>
        </w:rPr>
        <w:t>незначительн</w:t>
      </w:r>
      <w:r w:rsidR="006F4686">
        <w:rPr>
          <w:rFonts w:ascii="Times New Roman" w:hAnsi="Times New Roman"/>
          <w:sz w:val="24"/>
          <w:szCs w:val="24"/>
        </w:rPr>
        <w:t>ым</w:t>
      </w:r>
      <w:r w:rsidR="00371BDA">
        <w:rPr>
          <w:rFonts w:ascii="Times New Roman" w:hAnsi="Times New Roman"/>
          <w:sz w:val="24"/>
          <w:szCs w:val="24"/>
        </w:rPr>
        <w:t>,</w:t>
      </w:r>
      <w:r w:rsidR="001E3EC7">
        <w:rPr>
          <w:rFonts w:ascii="Times New Roman" w:hAnsi="Times New Roman"/>
          <w:sz w:val="24"/>
          <w:szCs w:val="24"/>
        </w:rPr>
        <w:t xml:space="preserve"> что свидетельств</w:t>
      </w:r>
      <w:r w:rsidR="00371BDA">
        <w:rPr>
          <w:rFonts w:ascii="Times New Roman" w:hAnsi="Times New Roman"/>
          <w:sz w:val="24"/>
          <w:szCs w:val="24"/>
        </w:rPr>
        <w:t>овало</w:t>
      </w:r>
      <w:r w:rsidR="001E3EC7">
        <w:rPr>
          <w:rFonts w:ascii="Times New Roman" w:hAnsi="Times New Roman"/>
          <w:sz w:val="24"/>
          <w:szCs w:val="24"/>
        </w:rPr>
        <w:t xml:space="preserve"> о напряженности дискуссии в СМИ</w:t>
      </w:r>
      <w:r w:rsidR="00371BDA">
        <w:rPr>
          <w:rFonts w:ascii="Times New Roman" w:hAnsi="Times New Roman"/>
          <w:sz w:val="24"/>
          <w:szCs w:val="24"/>
        </w:rPr>
        <w:t>, то теперь негативное отношение стало абсолютным лидером информационного пространства.</w:t>
      </w:r>
    </w:p>
    <w:p w:rsidR="003805E1" w:rsidRDefault="003805E1" w:rsidP="003805E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</w:t>
      </w:r>
      <w:r w:rsidR="003D6F6D">
        <w:rPr>
          <w:rFonts w:ascii="Times New Roman" w:hAnsi="Times New Roman"/>
          <w:sz w:val="24"/>
          <w:szCs w:val="24"/>
        </w:rPr>
        <w:t xml:space="preserve"> 3</w:t>
      </w:r>
    </w:p>
    <w:p w:rsidR="000F0EA1" w:rsidRDefault="000F0EA1" w:rsidP="000F0EA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к вступлению России в ВТО</w:t>
      </w:r>
    </w:p>
    <w:p w:rsidR="000F0EA1" w:rsidRPr="00744263" w:rsidRDefault="000F0EA1" w:rsidP="000F0EA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81625" cy="274320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7C3D" w:rsidRDefault="002C7C3D" w:rsidP="002C7C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Подобное изменение настроения в печатных СМИ связано с тем, что за полтора года членства в ВТО участники дискуссии столкнулись с рядом трудностей и утратили былые иллюзии.</w:t>
      </w:r>
      <w:r w:rsidRPr="00AB00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Так, статьи, анализирующие последствия присоединения к ВТО (107 из 222 статей), были преимущественно негативными: лишь 6 статей позитивно оценили результаты членства в ВТО, а 69 статей содержали резкую критику (авторы 32 статей сохранили нейтралитет).</w:t>
      </w:r>
    </w:p>
    <w:p w:rsidR="0086247B" w:rsidRDefault="00F06F23" w:rsidP="002173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Впрочем, существует и другое объяснение падения оптимизма: из дискуссии стали уходить политики и эксперты, которые в период, непосредственно предшествующий вступлению России в ВТО, наиболее активно поддерживали этот шаг (рис.</w:t>
      </w:r>
      <w:r w:rsidR="003D6F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="003805E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ровластные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политики </w:t>
      </w:r>
      <w:r w:rsidR="002173DA">
        <w:rPr>
          <w:rFonts w:ascii="Times New Roman" w:hAnsi="Times New Roman"/>
          <w:sz w:val="24"/>
          <w:szCs w:val="24"/>
        </w:rPr>
        <w:t xml:space="preserve">и чиновники </w:t>
      </w:r>
      <w:r>
        <w:rPr>
          <w:rFonts w:ascii="Times New Roman" w:hAnsi="Times New Roman"/>
          <w:sz w:val="24"/>
          <w:szCs w:val="24"/>
        </w:rPr>
        <w:t xml:space="preserve">потеряли интерес к этой теме, как только вопрос оказался решенным. Мнение </w:t>
      </w:r>
      <w:r w:rsidR="003805E1">
        <w:rPr>
          <w:rFonts w:ascii="Times New Roman" w:hAnsi="Times New Roman"/>
          <w:sz w:val="24"/>
          <w:szCs w:val="24"/>
        </w:rPr>
        <w:t xml:space="preserve">же </w:t>
      </w:r>
      <w:r>
        <w:rPr>
          <w:rFonts w:ascii="Times New Roman" w:hAnsi="Times New Roman"/>
          <w:sz w:val="24"/>
          <w:szCs w:val="24"/>
        </w:rPr>
        <w:t xml:space="preserve">оппозиционных политиков в печатных СМИ  </w:t>
      </w:r>
      <w:r w:rsidR="007504B7">
        <w:rPr>
          <w:rFonts w:ascii="Times New Roman" w:hAnsi="Times New Roman"/>
          <w:sz w:val="24"/>
          <w:szCs w:val="24"/>
        </w:rPr>
        <w:t>было представлено минимально</w:t>
      </w:r>
      <w:r>
        <w:rPr>
          <w:rFonts w:ascii="Times New Roman" w:hAnsi="Times New Roman"/>
          <w:sz w:val="24"/>
          <w:szCs w:val="24"/>
        </w:rPr>
        <w:t>, что говорит не столько о качестве СМИ</w:t>
      </w:r>
      <w:r w:rsidR="007504B7">
        <w:rPr>
          <w:rFonts w:ascii="Times New Roman" w:hAnsi="Times New Roman"/>
          <w:sz w:val="24"/>
          <w:szCs w:val="24"/>
        </w:rPr>
        <w:t>, сколько о качестве оппозиции. После вступления в ВТО место политиков и экспертов зан</w:t>
      </w:r>
      <w:r w:rsidR="004B7E50">
        <w:rPr>
          <w:rFonts w:ascii="Times New Roman" w:hAnsi="Times New Roman"/>
          <w:sz w:val="24"/>
          <w:szCs w:val="24"/>
        </w:rPr>
        <w:t>яли</w:t>
      </w:r>
      <w:r w:rsidR="007504B7">
        <w:rPr>
          <w:rFonts w:ascii="Times New Roman" w:hAnsi="Times New Roman"/>
          <w:sz w:val="24"/>
          <w:szCs w:val="24"/>
        </w:rPr>
        <w:t xml:space="preserve"> представители бизнеса и журналисты. Критический настрой бизнеса задал тон </w:t>
      </w:r>
      <w:r w:rsidR="007504B7">
        <w:rPr>
          <w:rFonts w:ascii="Times New Roman" w:hAnsi="Times New Roman"/>
          <w:sz w:val="24"/>
          <w:szCs w:val="24"/>
        </w:rPr>
        <w:lastRenderedPageBreak/>
        <w:t>дискуссии, придав ее менее оптимистический характер.</w:t>
      </w:r>
      <w:r w:rsidR="0086247B">
        <w:rPr>
          <w:rFonts w:ascii="Times New Roman" w:hAnsi="Times New Roman"/>
          <w:sz w:val="24"/>
          <w:szCs w:val="24"/>
        </w:rPr>
        <w:t xml:space="preserve"> </w:t>
      </w:r>
      <w:r w:rsidR="00540AF4">
        <w:rPr>
          <w:rFonts w:ascii="Times New Roman" w:hAnsi="Times New Roman"/>
          <w:sz w:val="24"/>
          <w:szCs w:val="24"/>
        </w:rPr>
        <w:t>Ж</w:t>
      </w:r>
      <w:r w:rsidR="0086247B">
        <w:rPr>
          <w:rFonts w:ascii="Times New Roman" w:hAnsi="Times New Roman"/>
          <w:sz w:val="24"/>
          <w:szCs w:val="24"/>
        </w:rPr>
        <w:t>урналисты</w:t>
      </w:r>
      <w:r w:rsidR="00540AF4">
        <w:rPr>
          <w:rFonts w:ascii="Times New Roman" w:hAnsi="Times New Roman"/>
          <w:sz w:val="24"/>
          <w:szCs w:val="24"/>
        </w:rPr>
        <w:t xml:space="preserve"> же, до вступления в </w:t>
      </w:r>
      <w:proofErr w:type="gramStart"/>
      <w:r w:rsidR="00540AF4">
        <w:rPr>
          <w:rFonts w:ascii="Times New Roman" w:hAnsi="Times New Roman"/>
          <w:sz w:val="24"/>
          <w:szCs w:val="24"/>
        </w:rPr>
        <w:t>ВТО</w:t>
      </w:r>
      <w:proofErr w:type="gramEnd"/>
      <w:r w:rsidR="00540AF4">
        <w:rPr>
          <w:rFonts w:ascii="Times New Roman" w:hAnsi="Times New Roman"/>
          <w:sz w:val="24"/>
          <w:szCs w:val="24"/>
        </w:rPr>
        <w:t xml:space="preserve"> не имеющие однозначной позиции и рассуждающие обо всех возможных аспектах присоединения к ВТО, впоследствии стали «специализироваться» на интересах потребителей (динамика цен, некачественные импортные продукты) и заняли преимущественно критическую позицию по вопросу о ВТО.</w:t>
      </w:r>
    </w:p>
    <w:p w:rsidR="00F06F23" w:rsidRPr="00CA6839" w:rsidRDefault="00F06F23" w:rsidP="00F06F23">
      <w:pPr>
        <w:pStyle w:val="a9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50318C">
        <w:rPr>
          <w:rFonts w:ascii="Times New Roman" w:hAnsi="Times New Roman"/>
          <w:sz w:val="24"/>
          <w:szCs w:val="24"/>
        </w:rPr>
        <w:t xml:space="preserve">Рисунок </w:t>
      </w:r>
      <w:r w:rsidR="003D6F6D">
        <w:rPr>
          <w:rFonts w:ascii="Times New Roman" w:hAnsi="Times New Roman"/>
          <w:sz w:val="24"/>
          <w:szCs w:val="24"/>
        </w:rPr>
        <w:t>4</w:t>
      </w:r>
    </w:p>
    <w:p w:rsidR="00F06F23" w:rsidRPr="00744263" w:rsidRDefault="00F06F23" w:rsidP="00F06F2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Активность участия в дискуссии представителей разных сфер деятельности</w:t>
      </w:r>
    </w:p>
    <w:p w:rsidR="00F06F23" w:rsidRPr="009C7FD8" w:rsidRDefault="00F06F23" w:rsidP="00F06F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6A8F" w:rsidRDefault="00DD67BA" w:rsidP="00D26A8F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</w:t>
      </w:r>
      <w:r w:rsidR="004F47AF">
        <w:rPr>
          <w:rFonts w:ascii="Times New Roman" w:hAnsi="Times New Roman"/>
          <w:sz w:val="24"/>
          <w:szCs w:val="24"/>
        </w:rPr>
        <w:t>о-вторых</w:t>
      </w:r>
      <w:r>
        <w:rPr>
          <w:rFonts w:ascii="Times New Roman" w:hAnsi="Times New Roman"/>
          <w:sz w:val="24"/>
          <w:szCs w:val="24"/>
        </w:rPr>
        <w:t xml:space="preserve">, дискуссия сместилась </w:t>
      </w:r>
      <w:r w:rsidRPr="00DD67BA">
        <w:rPr>
          <w:rFonts w:ascii="Times New Roman" w:hAnsi="Times New Roman"/>
          <w:i/>
          <w:sz w:val="24"/>
          <w:szCs w:val="24"/>
        </w:rPr>
        <w:t>от обсуждения самого факта членства в ВТО к условиям, на которых Россия стала членом этой организации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="00EE4A3E">
        <w:rPr>
          <w:rFonts w:ascii="Times New Roman" w:hAnsi="Times New Roman"/>
          <w:sz w:val="24"/>
          <w:szCs w:val="24"/>
        </w:rPr>
        <w:t xml:space="preserve">До августа 2012 года </w:t>
      </w:r>
      <w:r>
        <w:rPr>
          <w:rFonts w:ascii="Times New Roman" w:hAnsi="Times New Roman"/>
          <w:sz w:val="24"/>
          <w:szCs w:val="24"/>
        </w:rPr>
        <w:t xml:space="preserve"> абсолютное большинство статей </w:t>
      </w:r>
      <w:r w:rsidR="00371BDA">
        <w:rPr>
          <w:rFonts w:ascii="Times New Roman" w:hAnsi="Times New Roman"/>
          <w:sz w:val="24"/>
          <w:szCs w:val="24"/>
        </w:rPr>
        <w:t>(68%) критик</w:t>
      </w:r>
      <w:r w:rsidR="001C4538">
        <w:rPr>
          <w:rFonts w:ascii="Times New Roman" w:hAnsi="Times New Roman"/>
          <w:sz w:val="24"/>
          <w:szCs w:val="24"/>
        </w:rPr>
        <w:t>овал</w:t>
      </w:r>
      <w:r>
        <w:rPr>
          <w:rFonts w:ascii="Times New Roman" w:hAnsi="Times New Roman"/>
          <w:sz w:val="24"/>
          <w:szCs w:val="24"/>
        </w:rPr>
        <w:t>и</w:t>
      </w:r>
      <w:r w:rsidR="001C4538">
        <w:rPr>
          <w:rFonts w:ascii="Times New Roman" w:hAnsi="Times New Roman"/>
          <w:sz w:val="24"/>
          <w:szCs w:val="24"/>
        </w:rPr>
        <w:t xml:space="preserve"> </w:t>
      </w:r>
      <w:r w:rsidR="00371BDA">
        <w:rPr>
          <w:rFonts w:ascii="Times New Roman" w:hAnsi="Times New Roman"/>
          <w:sz w:val="24"/>
          <w:szCs w:val="24"/>
        </w:rPr>
        <w:t>или одобря</w:t>
      </w:r>
      <w:r w:rsidR="001C453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 w:rsidR="00371BDA">
        <w:rPr>
          <w:rFonts w:ascii="Times New Roman" w:hAnsi="Times New Roman"/>
          <w:sz w:val="24"/>
          <w:szCs w:val="24"/>
        </w:rPr>
        <w:t xml:space="preserve"> сам факт присоединения к ВТО, </w:t>
      </w:r>
      <w:r>
        <w:rPr>
          <w:rFonts w:ascii="Times New Roman" w:hAnsi="Times New Roman"/>
          <w:sz w:val="24"/>
          <w:szCs w:val="24"/>
        </w:rPr>
        <w:t xml:space="preserve">и лишь </w:t>
      </w:r>
      <w:r w:rsidR="00371BDA">
        <w:rPr>
          <w:rFonts w:ascii="Times New Roman" w:hAnsi="Times New Roman"/>
          <w:sz w:val="24"/>
          <w:szCs w:val="24"/>
        </w:rPr>
        <w:t>в 32% случаев высказыва</w:t>
      </w:r>
      <w:r>
        <w:rPr>
          <w:rFonts w:ascii="Times New Roman" w:hAnsi="Times New Roman"/>
          <w:sz w:val="24"/>
          <w:szCs w:val="24"/>
        </w:rPr>
        <w:t>лось</w:t>
      </w:r>
      <w:r w:rsidR="00371BDA">
        <w:rPr>
          <w:rFonts w:ascii="Times New Roman" w:hAnsi="Times New Roman"/>
          <w:sz w:val="24"/>
          <w:szCs w:val="24"/>
        </w:rPr>
        <w:t xml:space="preserve"> мнение относительно конкретных аспектов присоединения: изменения размеров пошлин, разрешенного объема субсидий, лимитов на государственную помощь и пр.</w:t>
      </w:r>
      <w:r>
        <w:rPr>
          <w:rFonts w:ascii="Times New Roman" w:hAnsi="Times New Roman"/>
          <w:sz w:val="24"/>
          <w:szCs w:val="24"/>
        </w:rPr>
        <w:t xml:space="preserve"> </w:t>
      </w:r>
      <w:r w:rsidR="00D26A8F">
        <w:rPr>
          <w:rFonts w:ascii="Times New Roman" w:hAnsi="Times New Roman"/>
          <w:sz w:val="24"/>
          <w:szCs w:val="24"/>
        </w:rPr>
        <w:t>После вступления в ВТО дискуссия в СМИ стала более конкретной. С одной стороны, только теперь для многих стали понятны условия членства в ВТО, что неприятно удивило, если не сказать возмутило, представителей некоторых сфер бизнеса</w:t>
      </w:r>
      <w:r w:rsidR="00D26A8F">
        <w:rPr>
          <w:rStyle w:val="a4"/>
          <w:rFonts w:ascii="Times New Roman" w:hAnsi="Times New Roman"/>
          <w:sz w:val="24"/>
          <w:szCs w:val="24"/>
        </w:rPr>
        <w:footnoteReference w:id="14"/>
      </w:r>
      <w:r w:rsidR="00D26A8F">
        <w:rPr>
          <w:rFonts w:ascii="Times New Roman" w:hAnsi="Times New Roman"/>
          <w:sz w:val="24"/>
          <w:szCs w:val="24"/>
        </w:rPr>
        <w:t>.</w:t>
      </w:r>
    </w:p>
    <w:p w:rsidR="0030146B" w:rsidRDefault="0030146B" w:rsidP="003014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Особенно критичной была позиция свиноводов, ярко заявивших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своих проблема в связи с ВТО в СМИ. Снижение импортных пошлин совпало с удорожанием кормов, что поставило отрасль на грань рентабельности. Разумеется, представители бизнеса в подобной ситуации резко критиковали условия, на которых страна присоединилась к торговой организации. Однако если прежде критика была нацелена на блокирование членства в ВТО, то теперь речь шла о мерах, поддерживающих отрасль в рамках коридора возможностей,  разрешенных ВТО. Критика условий присоединения России к ВТО стала легитимной рамкой лоббизма, способом торга с властью с целью получения отраслевых преференций, «нейтрализующих» урон, нанесенный в ходе вступления в ВТО.</w:t>
      </w:r>
    </w:p>
    <w:p w:rsidR="00540AF4" w:rsidRPr="0019686E" w:rsidRDefault="00540AF4" w:rsidP="00540A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Косвенным доказательством этого тезиса служит то, что первые статьи, подчеркивающие негативные последствия присоединения к ВТО, начинают появляться уже в сентябре-октябре 2012 года, т.е. буквально через месяц-два после вступления. Очевидно, что за столь короткий период объективных изменений произойти не могло. </w:t>
      </w:r>
      <w:r w:rsidR="00923F0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онстатация разрушительных последствий </w:t>
      </w:r>
      <w:r w:rsidR="00923F03">
        <w:rPr>
          <w:rFonts w:ascii="Times New Roman" w:hAnsi="Times New Roman"/>
          <w:sz w:val="24"/>
          <w:szCs w:val="24"/>
        </w:rPr>
        <w:t xml:space="preserve">членства в ВТО </w:t>
      </w:r>
      <w:r>
        <w:rPr>
          <w:rFonts w:ascii="Times New Roman" w:hAnsi="Times New Roman"/>
          <w:sz w:val="24"/>
          <w:szCs w:val="24"/>
        </w:rPr>
        <w:t xml:space="preserve">для той или иной сферы </w:t>
      </w:r>
      <w:r w:rsidR="00923F03">
        <w:rPr>
          <w:rFonts w:ascii="Times New Roman" w:hAnsi="Times New Roman"/>
          <w:sz w:val="24"/>
          <w:szCs w:val="24"/>
        </w:rPr>
        <w:t>отечественного бизнеса</w:t>
      </w:r>
      <w:r>
        <w:rPr>
          <w:rFonts w:ascii="Times New Roman" w:hAnsi="Times New Roman"/>
          <w:sz w:val="24"/>
          <w:szCs w:val="24"/>
        </w:rPr>
        <w:t xml:space="preserve"> была попыткой манипулирования общественным мнением </w:t>
      </w:r>
      <w:r w:rsidR="00A30009">
        <w:rPr>
          <w:rFonts w:ascii="Times New Roman" w:hAnsi="Times New Roman"/>
          <w:sz w:val="24"/>
          <w:szCs w:val="24"/>
        </w:rPr>
        <w:t>для</w:t>
      </w:r>
      <w:r w:rsidR="00923F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получения дополнительной государственной поддержки и льгот.</w:t>
      </w:r>
    </w:p>
    <w:p w:rsidR="00B25C67" w:rsidRDefault="002A1EC6" w:rsidP="00B25C6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В-</w:t>
      </w:r>
      <w:r w:rsidR="004F47AF">
        <w:rPr>
          <w:rFonts w:ascii="Times New Roman" w:hAnsi="Times New Roman"/>
          <w:sz w:val="24"/>
          <w:szCs w:val="24"/>
        </w:rPr>
        <w:t>третьих</w:t>
      </w:r>
      <w:r>
        <w:rPr>
          <w:rFonts w:ascii="Times New Roman" w:hAnsi="Times New Roman"/>
          <w:sz w:val="24"/>
          <w:szCs w:val="24"/>
        </w:rPr>
        <w:t xml:space="preserve">, </w:t>
      </w:r>
      <w:r w:rsidR="00EE4A3E" w:rsidRPr="00EE4A3E">
        <w:rPr>
          <w:rFonts w:ascii="Times New Roman" w:hAnsi="Times New Roman"/>
          <w:i/>
          <w:sz w:val="24"/>
          <w:szCs w:val="24"/>
        </w:rPr>
        <w:t xml:space="preserve">снизилась </w:t>
      </w:r>
      <w:proofErr w:type="gramStart"/>
      <w:r w:rsidR="00EE4A3E" w:rsidRPr="00EE4A3E">
        <w:rPr>
          <w:rFonts w:ascii="Times New Roman" w:hAnsi="Times New Roman"/>
          <w:i/>
          <w:sz w:val="24"/>
          <w:szCs w:val="24"/>
        </w:rPr>
        <w:t>эмоциональная</w:t>
      </w:r>
      <w:proofErr w:type="gramEnd"/>
      <w:r w:rsidR="00EE4A3E" w:rsidRPr="00EE4A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F59A1">
        <w:rPr>
          <w:rFonts w:ascii="Times New Roman" w:hAnsi="Times New Roman"/>
          <w:i/>
          <w:sz w:val="24"/>
          <w:szCs w:val="24"/>
        </w:rPr>
        <w:t>нагруженность</w:t>
      </w:r>
      <w:proofErr w:type="spellEnd"/>
      <w:r w:rsidR="008F59A1">
        <w:rPr>
          <w:rFonts w:ascii="Times New Roman" w:hAnsi="Times New Roman"/>
          <w:i/>
          <w:sz w:val="24"/>
          <w:szCs w:val="24"/>
        </w:rPr>
        <w:t xml:space="preserve"> </w:t>
      </w:r>
      <w:r w:rsidR="00EE4A3E" w:rsidRPr="00EE4A3E">
        <w:rPr>
          <w:rFonts w:ascii="Times New Roman" w:hAnsi="Times New Roman"/>
          <w:i/>
          <w:sz w:val="24"/>
          <w:szCs w:val="24"/>
        </w:rPr>
        <w:t>дискуссии</w:t>
      </w:r>
      <w:r w:rsidR="00EE4A3E">
        <w:rPr>
          <w:rFonts w:ascii="Times New Roman" w:hAnsi="Times New Roman"/>
          <w:sz w:val="24"/>
          <w:szCs w:val="24"/>
        </w:rPr>
        <w:t xml:space="preserve">. </w:t>
      </w:r>
      <w:r w:rsidR="008F59A1">
        <w:rPr>
          <w:rFonts w:ascii="Times New Roman" w:hAnsi="Times New Roman"/>
          <w:sz w:val="24"/>
          <w:szCs w:val="24"/>
        </w:rPr>
        <w:t>Впрочем, это закономерно, поскольку накануне вступления наибольшей эмоциональностью отличались с</w:t>
      </w:r>
      <w:r w:rsidR="0010443F">
        <w:rPr>
          <w:rFonts w:ascii="Times New Roman" w:hAnsi="Times New Roman"/>
          <w:sz w:val="24"/>
          <w:szCs w:val="24"/>
        </w:rPr>
        <w:t>татьи, выступающие против ВТО</w:t>
      </w:r>
      <w:r w:rsidR="008F59A1">
        <w:rPr>
          <w:rFonts w:ascii="Times New Roman" w:hAnsi="Times New Roman"/>
          <w:sz w:val="24"/>
          <w:szCs w:val="24"/>
        </w:rPr>
        <w:t>. Позитивн</w:t>
      </w:r>
      <w:r w:rsidR="00053ECF">
        <w:rPr>
          <w:rFonts w:ascii="Times New Roman" w:hAnsi="Times New Roman"/>
          <w:sz w:val="24"/>
          <w:szCs w:val="24"/>
        </w:rPr>
        <w:t>ые</w:t>
      </w:r>
      <w:r w:rsidR="00A560C3">
        <w:rPr>
          <w:rFonts w:ascii="Times New Roman" w:hAnsi="Times New Roman"/>
          <w:sz w:val="24"/>
          <w:szCs w:val="24"/>
        </w:rPr>
        <w:t xml:space="preserve"> суждени</w:t>
      </w:r>
      <w:r w:rsidR="00053ECF">
        <w:rPr>
          <w:rFonts w:ascii="Times New Roman" w:hAnsi="Times New Roman"/>
          <w:sz w:val="24"/>
          <w:szCs w:val="24"/>
        </w:rPr>
        <w:t>я</w:t>
      </w:r>
      <w:r w:rsidR="00A560C3">
        <w:rPr>
          <w:rFonts w:ascii="Times New Roman" w:hAnsi="Times New Roman"/>
          <w:sz w:val="24"/>
          <w:szCs w:val="24"/>
        </w:rPr>
        <w:t xml:space="preserve"> о</w:t>
      </w:r>
      <w:r w:rsidR="008F59A1">
        <w:rPr>
          <w:rFonts w:ascii="Times New Roman" w:hAnsi="Times New Roman"/>
          <w:sz w:val="24"/>
          <w:szCs w:val="24"/>
        </w:rPr>
        <w:t xml:space="preserve"> присоединени</w:t>
      </w:r>
      <w:r w:rsidR="00A560C3">
        <w:rPr>
          <w:rFonts w:ascii="Times New Roman" w:hAnsi="Times New Roman"/>
          <w:sz w:val="24"/>
          <w:szCs w:val="24"/>
        </w:rPr>
        <w:t>и</w:t>
      </w:r>
      <w:r w:rsidR="008F59A1">
        <w:rPr>
          <w:rFonts w:ascii="Times New Roman" w:hAnsi="Times New Roman"/>
          <w:sz w:val="24"/>
          <w:szCs w:val="24"/>
        </w:rPr>
        <w:t xml:space="preserve"> к ВТО</w:t>
      </w:r>
      <w:r w:rsidR="00053ECF">
        <w:rPr>
          <w:rFonts w:ascii="Times New Roman" w:hAnsi="Times New Roman"/>
          <w:sz w:val="24"/>
          <w:szCs w:val="24"/>
        </w:rPr>
        <w:t xml:space="preserve">, наоборот, </w:t>
      </w:r>
      <w:r w:rsidR="00A30009">
        <w:rPr>
          <w:rFonts w:ascii="Times New Roman" w:hAnsi="Times New Roman"/>
          <w:sz w:val="24"/>
          <w:szCs w:val="24"/>
        </w:rPr>
        <w:t xml:space="preserve">излагались без особых </w:t>
      </w:r>
      <w:r w:rsidR="00053ECF">
        <w:rPr>
          <w:rFonts w:ascii="Times New Roman" w:hAnsi="Times New Roman"/>
          <w:sz w:val="24"/>
          <w:szCs w:val="24"/>
        </w:rPr>
        <w:t>эмоци</w:t>
      </w:r>
      <w:r w:rsidR="00A30009">
        <w:rPr>
          <w:rFonts w:ascii="Times New Roman" w:hAnsi="Times New Roman"/>
          <w:sz w:val="24"/>
          <w:szCs w:val="24"/>
        </w:rPr>
        <w:t>й</w:t>
      </w:r>
      <w:r w:rsidR="00053ECF">
        <w:rPr>
          <w:rFonts w:ascii="Times New Roman" w:hAnsi="Times New Roman"/>
          <w:sz w:val="24"/>
          <w:szCs w:val="24"/>
        </w:rPr>
        <w:t xml:space="preserve">. </w:t>
      </w:r>
      <w:r w:rsidR="008F59A1">
        <w:rPr>
          <w:rFonts w:ascii="Times New Roman" w:hAnsi="Times New Roman"/>
          <w:sz w:val="24"/>
          <w:szCs w:val="24"/>
        </w:rPr>
        <w:t>Когда присоединение к ВТО стало свершившимся фактом, бор</w:t>
      </w:r>
      <w:r w:rsidR="00EE2E99">
        <w:rPr>
          <w:rFonts w:ascii="Times New Roman" w:hAnsi="Times New Roman"/>
          <w:sz w:val="24"/>
          <w:szCs w:val="24"/>
        </w:rPr>
        <w:t>ьба потеряла смысл</w:t>
      </w:r>
      <w:r w:rsidR="00A30009">
        <w:rPr>
          <w:rFonts w:ascii="Times New Roman" w:hAnsi="Times New Roman"/>
          <w:sz w:val="24"/>
          <w:szCs w:val="24"/>
        </w:rPr>
        <w:t>,</w:t>
      </w:r>
      <w:r w:rsidR="00053ECF">
        <w:rPr>
          <w:rFonts w:ascii="Times New Roman" w:hAnsi="Times New Roman"/>
          <w:sz w:val="24"/>
          <w:szCs w:val="24"/>
        </w:rPr>
        <w:t xml:space="preserve"> и </w:t>
      </w:r>
      <w:r w:rsidR="00EE2E99">
        <w:rPr>
          <w:rFonts w:ascii="Times New Roman" w:hAnsi="Times New Roman"/>
          <w:sz w:val="24"/>
          <w:szCs w:val="24"/>
        </w:rPr>
        <w:t>обсуждени</w:t>
      </w:r>
      <w:r w:rsidR="00053ECF">
        <w:rPr>
          <w:rFonts w:ascii="Times New Roman" w:hAnsi="Times New Roman"/>
          <w:sz w:val="24"/>
          <w:szCs w:val="24"/>
        </w:rPr>
        <w:t xml:space="preserve">е продолжилось </w:t>
      </w:r>
      <w:r w:rsidR="00EE2E99">
        <w:rPr>
          <w:rFonts w:ascii="Times New Roman" w:hAnsi="Times New Roman"/>
          <w:sz w:val="24"/>
          <w:szCs w:val="24"/>
        </w:rPr>
        <w:t>в более спокойной манере</w:t>
      </w:r>
      <w:r w:rsidR="00B25C67">
        <w:rPr>
          <w:rFonts w:ascii="Times New Roman" w:hAnsi="Times New Roman"/>
          <w:sz w:val="24"/>
          <w:szCs w:val="24"/>
        </w:rPr>
        <w:t>: 84% статей не содержат никаких экспрессивных выражений (катастрофа, гибель, ужасные последствия и т.д.), а только освещают факты и</w:t>
      </w:r>
      <w:r w:rsidR="004F47AF">
        <w:rPr>
          <w:rFonts w:ascii="Times New Roman" w:hAnsi="Times New Roman"/>
          <w:sz w:val="24"/>
          <w:szCs w:val="24"/>
        </w:rPr>
        <w:t>ли излагают суждение.</w:t>
      </w:r>
    </w:p>
    <w:p w:rsidR="0017155E" w:rsidRDefault="004F47AF" w:rsidP="003D6F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числу постоянных характеристик дискуссии следует отнести ее </w:t>
      </w:r>
      <w:r w:rsidRPr="0017155E">
        <w:rPr>
          <w:rFonts w:ascii="Times New Roman" w:hAnsi="Times New Roman"/>
          <w:i/>
          <w:sz w:val="24"/>
          <w:szCs w:val="24"/>
        </w:rPr>
        <w:t>преимущественно неаргументированный характер</w:t>
      </w:r>
      <w:r>
        <w:rPr>
          <w:rFonts w:ascii="Times New Roman" w:hAnsi="Times New Roman"/>
          <w:sz w:val="24"/>
          <w:szCs w:val="24"/>
        </w:rPr>
        <w:t xml:space="preserve">. И до, и после вступления России в ВТО, наиболее распространенной формой участия в дискуссии </w:t>
      </w:r>
      <w:r w:rsidR="003D6F6D">
        <w:rPr>
          <w:rFonts w:ascii="Times New Roman" w:hAnsi="Times New Roman"/>
          <w:sz w:val="24"/>
          <w:szCs w:val="24"/>
        </w:rPr>
        <w:t xml:space="preserve">являются </w:t>
      </w:r>
      <w:r>
        <w:rPr>
          <w:rFonts w:ascii="Times New Roman" w:hAnsi="Times New Roman"/>
          <w:sz w:val="24"/>
          <w:szCs w:val="24"/>
        </w:rPr>
        <w:t>декларативные заявления о рисках и возможностях этого шага. Около 60% статей представляют собой рассуждения, абсолютно лишенные каких-либо аргументов (табл.3). Этим греш</w:t>
      </w:r>
      <w:r w:rsidR="0017155E"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 xml:space="preserve"> обе стороны дискуссии, но особенно часто голословность встречается в статьях, поддерживающих вступление России в ВТО. </w:t>
      </w:r>
      <w:r w:rsidR="0017155E">
        <w:rPr>
          <w:rFonts w:ascii="Times New Roman" w:hAnsi="Times New Roman"/>
          <w:sz w:val="24"/>
          <w:szCs w:val="24"/>
        </w:rPr>
        <w:t xml:space="preserve">До августа 2012 года неаргументированные </w:t>
      </w:r>
      <w:r>
        <w:rPr>
          <w:rFonts w:ascii="Times New Roman" w:hAnsi="Times New Roman"/>
          <w:sz w:val="24"/>
          <w:szCs w:val="24"/>
        </w:rPr>
        <w:t xml:space="preserve">статьи, являясь элементами пропаганды, обеспечивали информационную поддержку </w:t>
      </w:r>
      <w:r w:rsidR="0017155E">
        <w:rPr>
          <w:rFonts w:ascii="Times New Roman" w:hAnsi="Times New Roman"/>
          <w:sz w:val="24"/>
          <w:szCs w:val="24"/>
        </w:rPr>
        <w:t xml:space="preserve">или призывали на борьбу с готовящимся членством в </w:t>
      </w:r>
      <w:r w:rsidR="0017155E">
        <w:rPr>
          <w:rFonts w:ascii="Times New Roman" w:hAnsi="Times New Roman"/>
          <w:sz w:val="24"/>
          <w:szCs w:val="24"/>
        </w:rPr>
        <w:lastRenderedPageBreak/>
        <w:t xml:space="preserve">ВТО. Авторы статей </w:t>
      </w:r>
      <w:r>
        <w:rPr>
          <w:rFonts w:ascii="Times New Roman" w:hAnsi="Times New Roman"/>
          <w:sz w:val="24"/>
          <w:szCs w:val="24"/>
        </w:rPr>
        <w:t xml:space="preserve">призывали </w:t>
      </w:r>
      <w:r w:rsidR="0017155E">
        <w:rPr>
          <w:rFonts w:ascii="Times New Roman" w:hAnsi="Times New Roman"/>
          <w:sz w:val="24"/>
          <w:szCs w:val="24"/>
        </w:rPr>
        <w:t>встать под их знамена</w:t>
      </w:r>
      <w:r>
        <w:rPr>
          <w:rFonts w:ascii="Times New Roman" w:hAnsi="Times New Roman"/>
          <w:sz w:val="24"/>
          <w:szCs w:val="24"/>
        </w:rPr>
        <w:t xml:space="preserve">, не приводя рациональных доводов. Под видом участия в дискуссии велась пропагандистская кампания, апеллирующая к эмоциональным категориям в ущерб рациональным аргументам и обоснованиям. </w:t>
      </w:r>
      <w:r w:rsidR="003D6F6D">
        <w:rPr>
          <w:rFonts w:ascii="Times New Roman" w:hAnsi="Times New Roman"/>
          <w:sz w:val="24"/>
          <w:szCs w:val="24"/>
        </w:rPr>
        <w:t>Однако п</w:t>
      </w:r>
      <w:r>
        <w:rPr>
          <w:rFonts w:ascii="Times New Roman" w:hAnsi="Times New Roman"/>
          <w:sz w:val="24"/>
          <w:szCs w:val="24"/>
        </w:rPr>
        <w:t xml:space="preserve">осле вступления в ВТО, когда необходимость в пропаганде исчезла,  </w:t>
      </w:r>
      <w:r w:rsidR="00A30009">
        <w:rPr>
          <w:rFonts w:ascii="Times New Roman" w:hAnsi="Times New Roman"/>
          <w:sz w:val="24"/>
          <w:szCs w:val="24"/>
        </w:rPr>
        <w:t xml:space="preserve">эмоциональность дискуссии снизилась, но </w:t>
      </w:r>
      <w:r>
        <w:rPr>
          <w:rFonts w:ascii="Times New Roman" w:hAnsi="Times New Roman"/>
          <w:sz w:val="24"/>
          <w:szCs w:val="24"/>
        </w:rPr>
        <w:t xml:space="preserve">неаргументированных статей </w:t>
      </w:r>
      <w:r w:rsidR="0017155E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стало меньше.</w:t>
      </w:r>
    </w:p>
    <w:p w:rsidR="004F47AF" w:rsidRDefault="004F47AF" w:rsidP="004F47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аргументы и использовались, то преимущественно статистического характера. Интересно, что статистика подставляла </w:t>
      </w:r>
      <w:proofErr w:type="gramStart"/>
      <w:r>
        <w:rPr>
          <w:rFonts w:ascii="Times New Roman" w:hAnsi="Times New Roman"/>
          <w:sz w:val="24"/>
          <w:szCs w:val="24"/>
        </w:rPr>
        <w:t>плечо</w:t>
      </w:r>
      <w:proofErr w:type="gramEnd"/>
      <w:r>
        <w:rPr>
          <w:rFonts w:ascii="Times New Roman" w:hAnsi="Times New Roman"/>
          <w:sz w:val="24"/>
          <w:szCs w:val="24"/>
        </w:rPr>
        <w:t xml:space="preserve"> как сторонникам, так и противникам присоединения к ВТО. Одни ссылались на разницу издержек отечественных и зарубежных производителей ввиду различия природно-климатических условий, другие приводили статистические доказательства неэффективности отечественного производства, тем самым обосновывая необходимость серьезных перемен и, в частности, усиления конкуренции за счет вступления в ВТО. То есть статистика использовалась для аргументации противоположных позиций. После присоединения к ВТО популярность статистической аргументации немного возросла (с 30% до 3</w:t>
      </w:r>
      <w:r w:rsidR="003D6F6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%). Стали обсуждаться не потенциальные, а реальные последствия присоединения к ВТО в разрезе отдельных сфер деятельности</w:t>
      </w:r>
    </w:p>
    <w:p w:rsidR="004F47AF" w:rsidRDefault="004F47AF" w:rsidP="004F47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Меньшей популярностью пользовались отсылки к опыту других стран, членов торговой организации. Накануне вступле</w:t>
      </w:r>
      <w:r w:rsidR="0017155E">
        <w:rPr>
          <w:rFonts w:ascii="Times New Roman" w:hAnsi="Times New Roman"/>
          <w:sz w:val="24"/>
          <w:szCs w:val="24"/>
        </w:rPr>
        <w:t>ния в ВТО об этом писали лишь 7</w:t>
      </w:r>
      <w:r>
        <w:rPr>
          <w:rFonts w:ascii="Times New Roman" w:hAnsi="Times New Roman"/>
          <w:sz w:val="24"/>
          <w:szCs w:val="24"/>
        </w:rPr>
        <w:t>% статей, а после и того меньше (</w:t>
      </w:r>
      <w:r w:rsidR="0017155E">
        <w:rPr>
          <w:rFonts w:ascii="Times New Roman" w:hAnsi="Times New Roman"/>
          <w:sz w:val="24"/>
          <w:szCs w:val="24"/>
        </w:rPr>
        <w:t>3%</w:t>
      </w:r>
      <w:r>
        <w:rPr>
          <w:rFonts w:ascii="Times New Roman" w:hAnsi="Times New Roman"/>
          <w:sz w:val="24"/>
          <w:szCs w:val="24"/>
        </w:rPr>
        <w:t>). При этом сторонники вступления России в ВТО, как правило, приводили пример Китая, Вьетнама и Гонконга, а противники – Украины, Киргизии. Буквально единичны случаи обращения к научным моделям. И совсем проигнорированы аргументы, апеллирующие к мнению населения.</w:t>
      </w:r>
    </w:p>
    <w:p w:rsidR="004F47AF" w:rsidRPr="0050318C" w:rsidRDefault="004F47AF" w:rsidP="004F47AF">
      <w:pPr>
        <w:pStyle w:val="a9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r w:rsidRPr="005031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4F47AF" w:rsidRDefault="004F47AF" w:rsidP="004F47AF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0318C">
        <w:rPr>
          <w:rFonts w:ascii="Times New Roman" w:hAnsi="Times New Roman"/>
          <w:sz w:val="24"/>
          <w:szCs w:val="24"/>
        </w:rPr>
        <w:t>ргументаци</w:t>
      </w:r>
      <w:r>
        <w:rPr>
          <w:rFonts w:ascii="Times New Roman" w:hAnsi="Times New Roman"/>
          <w:sz w:val="24"/>
          <w:szCs w:val="24"/>
        </w:rPr>
        <w:t>я</w:t>
      </w:r>
      <w:r w:rsidRPr="005031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мнений </w:t>
      </w:r>
      <w:r w:rsidRPr="009048A9">
        <w:rPr>
          <w:rFonts w:ascii="Times New Roman" w:hAnsi="Times New Roman"/>
          <w:sz w:val="24"/>
          <w:szCs w:val="24"/>
        </w:rPr>
        <w:t>до и после</w:t>
      </w:r>
      <w:r>
        <w:rPr>
          <w:rFonts w:ascii="Times New Roman" w:hAnsi="Times New Roman"/>
          <w:sz w:val="24"/>
          <w:szCs w:val="24"/>
        </w:rPr>
        <w:t xml:space="preserve"> присоединения России к ВТО</w:t>
      </w:r>
    </w:p>
    <w:tbl>
      <w:tblPr>
        <w:tblStyle w:val="ad"/>
        <w:tblW w:w="0" w:type="auto"/>
        <w:tblInd w:w="108" w:type="dxa"/>
        <w:tblLook w:val="04A0"/>
      </w:tblPr>
      <w:tblGrid>
        <w:gridCol w:w="3479"/>
        <w:gridCol w:w="2849"/>
        <w:gridCol w:w="2850"/>
      </w:tblGrid>
      <w:tr w:rsidR="004F47AF" w:rsidTr="003D6F6D">
        <w:tc>
          <w:tcPr>
            <w:tcW w:w="3479" w:type="dxa"/>
          </w:tcPr>
          <w:p w:rsidR="004F47AF" w:rsidRDefault="004F47AF" w:rsidP="00F06952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4F47AF" w:rsidRPr="009E4619" w:rsidRDefault="004F47AF" w:rsidP="00F06952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619">
              <w:rPr>
                <w:rFonts w:ascii="Times New Roman" w:hAnsi="Times New Roman"/>
                <w:sz w:val="20"/>
                <w:szCs w:val="20"/>
              </w:rPr>
              <w:t>До вступления в ВТО</w:t>
            </w:r>
          </w:p>
          <w:p w:rsidR="004F47AF" w:rsidRPr="009E4619" w:rsidRDefault="004F47AF" w:rsidP="00F06952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619">
              <w:rPr>
                <w:rFonts w:ascii="Times New Roman" w:hAnsi="Times New Roman"/>
                <w:sz w:val="20"/>
                <w:szCs w:val="20"/>
              </w:rPr>
              <w:t>(декабрь 2010 г. – август 2012 г.)</w:t>
            </w:r>
          </w:p>
        </w:tc>
        <w:tc>
          <w:tcPr>
            <w:tcW w:w="2850" w:type="dxa"/>
          </w:tcPr>
          <w:p w:rsidR="004F47AF" w:rsidRPr="009E4619" w:rsidRDefault="004F47AF" w:rsidP="00F06952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619">
              <w:rPr>
                <w:rFonts w:ascii="Times New Roman" w:hAnsi="Times New Roman"/>
                <w:sz w:val="20"/>
                <w:szCs w:val="20"/>
              </w:rPr>
              <w:t>После вступления в ВТО</w:t>
            </w:r>
          </w:p>
          <w:p w:rsidR="004F47AF" w:rsidRPr="009E4619" w:rsidRDefault="004F47AF" w:rsidP="00F06952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619">
              <w:rPr>
                <w:rFonts w:ascii="Times New Roman" w:hAnsi="Times New Roman"/>
                <w:sz w:val="20"/>
                <w:szCs w:val="20"/>
              </w:rPr>
              <w:t>(сентябрь 2012 г. – декабрь 2013 г.)</w:t>
            </w:r>
          </w:p>
        </w:tc>
      </w:tr>
      <w:tr w:rsidR="004F47AF" w:rsidTr="003D6F6D">
        <w:tc>
          <w:tcPr>
            <w:tcW w:w="3479" w:type="dxa"/>
          </w:tcPr>
          <w:p w:rsidR="004F47AF" w:rsidRDefault="004F47AF" w:rsidP="00F06952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Аргументы отсутствуют</w:t>
            </w:r>
          </w:p>
        </w:tc>
        <w:tc>
          <w:tcPr>
            <w:tcW w:w="2849" w:type="dxa"/>
          </w:tcPr>
          <w:p w:rsidR="004F47AF" w:rsidRDefault="004F47AF" w:rsidP="00F06952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50" w:type="dxa"/>
          </w:tcPr>
          <w:p w:rsidR="004F47AF" w:rsidRDefault="004F47AF" w:rsidP="00F06952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4F47AF" w:rsidTr="003D6F6D">
        <w:tc>
          <w:tcPr>
            <w:tcW w:w="3479" w:type="dxa"/>
          </w:tcPr>
          <w:p w:rsidR="004F47AF" w:rsidRDefault="004F47AF" w:rsidP="00F06952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 – статистика</w:t>
            </w:r>
          </w:p>
        </w:tc>
        <w:tc>
          <w:tcPr>
            <w:tcW w:w="2849" w:type="dxa"/>
          </w:tcPr>
          <w:p w:rsidR="004F47AF" w:rsidRDefault="004F47AF" w:rsidP="00F06952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50" w:type="dxa"/>
          </w:tcPr>
          <w:p w:rsidR="004F47AF" w:rsidRDefault="003D6F6D" w:rsidP="00F06952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F47AF" w:rsidTr="003D6F6D">
        <w:tc>
          <w:tcPr>
            <w:tcW w:w="3479" w:type="dxa"/>
          </w:tcPr>
          <w:p w:rsidR="004F47AF" w:rsidRDefault="004F47AF" w:rsidP="00F06952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 – опыт других стран</w:t>
            </w:r>
          </w:p>
        </w:tc>
        <w:tc>
          <w:tcPr>
            <w:tcW w:w="2849" w:type="dxa"/>
          </w:tcPr>
          <w:p w:rsidR="004F47AF" w:rsidRDefault="004F47AF" w:rsidP="00F06952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0" w:type="dxa"/>
          </w:tcPr>
          <w:p w:rsidR="004F47AF" w:rsidRDefault="004F47AF" w:rsidP="00F06952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47AF" w:rsidTr="003D6F6D">
        <w:tc>
          <w:tcPr>
            <w:tcW w:w="3479" w:type="dxa"/>
          </w:tcPr>
          <w:p w:rsidR="004F47AF" w:rsidRDefault="004F47AF" w:rsidP="00F06952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 – факты прошлого</w:t>
            </w:r>
          </w:p>
        </w:tc>
        <w:tc>
          <w:tcPr>
            <w:tcW w:w="2849" w:type="dxa"/>
          </w:tcPr>
          <w:p w:rsidR="004F47AF" w:rsidRDefault="004F47AF" w:rsidP="00F06952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0" w:type="dxa"/>
          </w:tcPr>
          <w:p w:rsidR="004F47AF" w:rsidRDefault="004F47AF" w:rsidP="00F06952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47AF" w:rsidTr="003D6F6D">
        <w:tc>
          <w:tcPr>
            <w:tcW w:w="3479" w:type="dxa"/>
          </w:tcPr>
          <w:p w:rsidR="004F47AF" w:rsidRDefault="004F47AF" w:rsidP="00F06952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 – научные оценки, модели</w:t>
            </w:r>
          </w:p>
        </w:tc>
        <w:tc>
          <w:tcPr>
            <w:tcW w:w="2849" w:type="dxa"/>
          </w:tcPr>
          <w:p w:rsidR="004F47AF" w:rsidRDefault="004F47AF" w:rsidP="00F06952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4F47AF" w:rsidRDefault="004F47AF" w:rsidP="00F06952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25857" w:rsidRDefault="00125857" w:rsidP="005443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Таким образом, дискуссия в печатных СМИ по вопросу ВТО стала менее оптимистичной и эмоциональной, но </w:t>
      </w:r>
      <w:r w:rsidR="0017155E">
        <w:rPr>
          <w:rFonts w:ascii="Times New Roman" w:hAnsi="Times New Roman"/>
          <w:sz w:val="24"/>
          <w:szCs w:val="24"/>
        </w:rPr>
        <w:t xml:space="preserve">более фокусированной на условиях членства в ВТО для конкретных отраслей, что придало дискуссии форму законспирированного лоббизма. </w:t>
      </w:r>
      <w:r w:rsidR="003D6F6D">
        <w:rPr>
          <w:rFonts w:ascii="Times New Roman" w:hAnsi="Times New Roman"/>
          <w:sz w:val="24"/>
          <w:szCs w:val="24"/>
        </w:rPr>
        <w:t xml:space="preserve">При этом более </w:t>
      </w:r>
      <w:r>
        <w:rPr>
          <w:rFonts w:ascii="Times New Roman" w:hAnsi="Times New Roman"/>
          <w:sz w:val="24"/>
          <w:szCs w:val="24"/>
        </w:rPr>
        <w:t xml:space="preserve">аргументированной </w:t>
      </w:r>
      <w:r w:rsidR="003D6F6D">
        <w:rPr>
          <w:rFonts w:ascii="Times New Roman" w:hAnsi="Times New Roman"/>
          <w:sz w:val="24"/>
          <w:szCs w:val="24"/>
        </w:rPr>
        <w:t>дискуссия не стала. П</w:t>
      </w:r>
      <w:r>
        <w:rPr>
          <w:rFonts w:ascii="Times New Roman" w:hAnsi="Times New Roman"/>
          <w:sz w:val="24"/>
          <w:szCs w:val="24"/>
        </w:rPr>
        <w:t xml:space="preserve">редельно огрубляя ситуацию, можно сказать, что накануне присоединения России к ВТО </w:t>
      </w:r>
      <w:r w:rsidR="00200093">
        <w:rPr>
          <w:rFonts w:ascii="Times New Roman" w:hAnsi="Times New Roman"/>
          <w:sz w:val="24"/>
          <w:szCs w:val="24"/>
        </w:rPr>
        <w:t>основн</w:t>
      </w:r>
      <w:r w:rsidR="00A30009">
        <w:rPr>
          <w:rFonts w:ascii="Times New Roman" w:hAnsi="Times New Roman"/>
          <w:sz w:val="24"/>
          <w:szCs w:val="24"/>
        </w:rPr>
        <w:t>ой спор шел</w:t>
      </w:r>
      <w:r>
        <w:rPr>
          <w:rFonts w:ascii="Times New Roman" w:hAnsi="Times New Roman"/>
          <w:sz w:val="24"/>
          <w:szCs w:val="24"/>
        </w:rPr>
        <w:t xml:space="preserve"> между оптимистами-пропагандист</w:t>
      </w:r>
      <w:r w:rsidR="0083209A">
        <w:rPr>
          <w:rFonts w:ascii="Times New Roman" w:hAnsi="Times New Roman"/>
          <w:sz w:val="24"/>
          <w:szCs w:val="24"/>
        </w:rPr>
        <w:t>ами в лице политиков и чиновников</w:t>
      </w:r>
      <w:r w:rsidR="00200093">
        <w:rPr>
          <w:rFonts w:ascii="Times New Roman" w:hAnsi="Times New Roman"/>
          <w:sz w:val="24"/>
          <w:szCs w:val="24"/>
        </w:rPr>
        <w:t>, с одной стороны,</w:t>
      </w:r>
      <w:r w:rsidR="0083209A">
        <w:rPr>
          <w:rFonts w:ascii="Times New Roman" w:hAnsi="Times New Roman"/>
          <w:sz w:val="24"/>
          <w:szCs w:val="24"/>
        </w:rPr>
        <w:t xml:space="preserve"> и пессимистами-практиками от бизнеса</w:t>
      </w:r>
      <w:r w:rsidR="00200093">
        <w:rPr>
          <w:rFonts w:ascii="Times New Roman" w:hAnsi="Times New Roman"/>
          <w:sz w:val="24"/>
          <w:szCs w:val="24"/>
        </w:rPr>
        <w:t>, с другой</w:t>
      </w:r>
      <w:r w:rsidR="0083209A">
        <w:rPr>
          <w:rFonts w:ascii="Times New Roman" w:hAnsi="Times New Roman"/>
          <w:sz w:val="24"/>
          <w:szCs w:val="24"/>
        </w:rPr>
        <w:t>. После вступления в ВТО пессимисты-практики стали задавать тон дискуссии.</w:t>
      </w:r>
    </w:p>
    <w:p w:rsidR="006E0E79" w:rsidRPr="006E0E79" w:rsidRDefault="005F46BA" w:rsidP="006570B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F46BA">
        <w:rPr>
          <w:rFonts w:ascii="Times New Roman" w:hAnsi="Times New Roman"/>
          <w:b/>
          <w:i/>
          <w:sz w:val="24"/>
          <w:szCs w:val="24"/>
        </w:rPr>
        <w:t xml:space="preserve">3.2 </w:t>
      </w:r>
      <w:r w:rsidR="006E0E79" w:rsidRPr="006E0E79">
        <w:rPr>
          <w:rFonts w:ascii="Times New Roman" w:hAnsi="Times New Roman"/>
          <w:b/>
          <w:i/>
          <w:sz w:val="24"/>
          <w:szCs w:val="24"/>
        </w:rPr>
        <w:t>Возможности и риски членства в ВТО:</w:t>
      </w:r>
    </w:p>
    <w:p w:rsidR="006E0E79" w:rsidRPr="006E0E79" w:rsidRDefault="006E0E79" w:rsidP="006E0E7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E0E79">
        <w:rPr>
          <w:rFonts w:ascii="Times New Roman" w:hAnsi="Times New Roman"/>
          <w:b/>
          <w:i/>
          <w:sz w:val="24"/>
          <w:szCs w:val="24"/>
        </w:rPr>
        <w:t>спектр мнений до и после присоединения</w:t>
      </w:r>
    </w:p>
    <w:p w:rsidR="008A33EE" w:rsidRDefault="00A62102" w:rsidP="003F5D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статей позволяет выявить </w:t>
      </w:r>
      <w:r w:rsidR="008A33EE">
        <w:rPr>
          <w:rFonts w:ascii="Times New Roman" w:hAnsi="Times New Roman"/>
          <w:sz w:val="24"/>
          <w:szCs w:val="24"/>
        </w:rPr>
        <w:t xml:space="preserve">аргументы, используемые </w:t>
      </w:r>
      <w:r w:rsidR="00C929B2">
        <w:rPr>
          <w:rFonts w:ascii="Times New Roman" w:hAnsi="Times New Roman"/>
          <w:sz w:val="24"/>
          <w:szCs w:val="24"/>
        </w:rPr>
        <w:t xml:space="preserve">в дискуссии о ВТО. </w:t>
      </w:r>
      <w:r w:rsidR="00107CC8">
        <w:rPr>
          <w:rFonts w:ascii="Times New Roman" w:hAnsi="Times New Roman"/>
          <w:sz w:val="24"/>
          <w:szCs w:val="24"/>
        </w:rPr>
        <w:t>Логично было предположить, что д</w:t>
      </w:r>
      <w:r w:rsidR="00C929B2">
        <w:rPr>
          <w:rFonts w:ascii="Times New Roman" w:hAnsi="Times New Roman"/>
          <w:sz w:val="24"/>
          <w:szCs w:val="24"/>
        </w:rPr>
        <w:t xml:space="preserve">о вступления в ВТО </w:t>
      </w:r>
      <w:r w:rsidR="00820A57">
        <w:rPr>
          <w:rFonts w:ascii="Times New Roman" w:hAnsi="Times New Roman"/>
          <w:sz w:val="24"/>
          <w:szCs w:val="24"/>
        </w:rPr>
        <w:t xml:space="preserve">в СМИ будет </w:t>
      </w:r>
      <w:r w:rsidR="00107CC8">
        <w:rPr>
          <w:rFonts w:ascii="Times New Roman" w:hAnsi="Times New Roman"/>
          <w:sz w:val="24"/>
          <w:szCs w:val="24"/>
        </w:rPr>
        <w:t xml:space="preserve">обсуждаться </w:t>
      </w:r>
      <w:r w:rsidR="00C929B2">
        <w:rPr>
          <w:rFonts w:ascii="Times New Roman" w:hAnsi="Times New Roman"/>
          <w:sz w:val="24"/>
          <w:szCs w:val="24"/>
        </w:rPr>
        <w:t>целесо</w:t>
      </w:r>
      <w:r w:rsidR="00107CC8">
        <w:rPr>
          <w:rFonts w:ascii="Times New Roman" w:hAnsi="Times New Roman"/>
          <w:sz w:val="24"/>
          <w:szCs w:val="24"/>
        </w:rPr>
        <w:t>образность этого шага, а после – способы адаптации к работе в новых условиях. Однако это предположение оказалось верн</w:t>
      </w:r>
      <w:r w:rsidR="001C3885">
        <w:rPr>
          <w:rFonts w:ascii="Times New Roman" w:hAnsi="Times New Roman"/>
          <w:sz w:val="24"/>
          <w:szCs w:val="24"/>
        </w:rPr>
        <w:t>ым</w:t>
      </w:r>
      <w:r w:rsidR="00107CC8">
        <w:rPr>
          <w:rFonts w:ascii="Times New Roman" w:hAnsi="Times New Roman"/>
          <w:sz w:val="24"/>
          <w:szCs w:val="24"/>
        </w:rPr>
        <w:t xml:space="preserve"> лишь в первой части. Способы адаптации не стали темой для обсуждения, в</w:t>
      </w:r>
      <w:r w:rsidR="00820A57">
        <w:rPr>
          <w:rFonts w:ascii="Times New Roman" w:hAnsi="Times New Roman"/>
          <w:sz w:val="24"/>
          <w:szCs w:val="24"/>
        </w:rPr>
        <w:t>место этого продолжилось обсуждение угроз и возможностей в свете членства в ВТО</w:t>
      </w:r>
      <w:r w:rsidR="00E02A1B">
        <w:rPr>
          <w:rFonts w:ascii="Times New Roman" w:hAnsi="Times New Roman"/>
          <w:sz w:val="24"/>
          <w:szCs w:val="24"/>
        </w:rPr>
        <w:t xml:space="preserve">, то есть </w:t>
      </w:r>
      <w:r w:rsidR="00E02A1B" w:rsidRPr="00395943">
        <w:rPr>
          <w:rFonts w:ascii="Times New Roman" w:hAnsi="Times New Roman"/>
          <w:i/>
          <w:sz w:val="24"/>
          <w:szCs w:val="24"/>
        </w:rPr>
        <w:t>структура аргументов осталась прежней</w:t>
      </w:r>
      <w:r w:rsidR="0041260A" w:rsidRPr="00395943">
        <w:rPr>
          <w:rFonts w:ascii="Times New Roman" w:hAnsi="Times New Roman"/>
          <w:i/>
          <w:sz w:val="24"/>
          <w:szCs w:val="24"/>
        </w:rPr>
        <w:t xml:space="preserve"> </w:t>
      </w:r>
      <w:r w:rsidR="0041260A">
        <w:rPr>
          <w:rFonts w:ascii="Times New Roman" w:hAnsi="Times New Roman"/>
          <w:sz w:val="24"/>
          <w:szCs w:val="24"/>
        </w:rPr>
        <w:t xml:space="preserve">(табл. </w:t>
      </w:r>
      <w:r w:rsidR="003D6F6D">
        <w:rPr>
          <w:rFonts w:ascii="Times New Roman" w:hAnsi="Times New Roman"/>
          <w:sz w:val="24"/>
          <w:szCs w:val="24"/>
        </w:rPr>
        <w:t>4</w:t>
      </w:r>
      <w:r w:rsidR="0041260A">
        <w:rPr>
          <w:rFonts w:ascii="Times New Roman" w:hAnsi="Times New Roman"/>
          <w:sz w:val="24"/>
          <w:szCs w:val="24"/>
        </w:rPr>
        <w:t xml:space="preserve">). </w:t>
      </w:r>
      <w:r w:rsidR="00624101">
        <w:rPr>
          <w:rFonts w:ascii="Times New Roman" w:hAnsi="Times New Roman"/>
          <w:sz w:val="24"/>
          <w:szCs w:val="24"/>
        </w:rPr>
        <w:t xml:space="preserve">В </w:t>
      </w:r>
      <w:r w:rsidR="000F3F9D">
        <w:rPr>
          <w:rFonts w:ascii="Times New Roman" w:hAnsi="Times New Roman"/>
          <w:sz w:val="24"/>
          <w:szCs w:val="24"/>
        </w:rPr>
        <w:t>одной статье могло приводиться несколько аргументов</w:t>
      </w:r>
      <w:r w:rsidR="00157925">
        <w:rPr>
          <w:rFonts w:ascii="Times New Roman" w:hAnsi="Times New Roman"/>
          <w:sz w:val="24"/>
          <w:szCs w:val="24"/>
        </w:rPr>
        <w:t>.</w:t>
      </w:r>
    </w:p>
    <w:p w:rsidR="00F06952" w:rsidRDefault="00F06952" w:rsidP="003F5D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Приведем текстовые иллюстрации аргументов, </w:t>
      </w:r>
      <w:r w:rsidR="000F3BAF">
        <w:rPr>
          <w:rFonts w:ascii="Times New Roman" w:hAnsi="Times New Roman"/>
          <w:sz w:val="24"/>
          <w:szCs w:val="24"/>
        </w:rPr>
        <w:t xml:space="preserve">приводимых противниками </w:t>
      </w:r>
      <w:r>
        <w:rPr>
          <w:rFonts w:ascii="Times New Roman" w:hAnsi="Times New Roman"/>
          <w:sz w:val="24"/>
          <w:szCs w:val="24"/>
        </w:rPr>
        <w:t xml:space="preserve">вступления </w:t>
      </w:r>
      <w:r w:rsidR="000F3BAF">
        <w:rPr>
          <w:rFonts w:ascii="Times New Roman" w:hAnsi="Times New Roman"/>
          <w:sz w:val="24"/>
          <w:szCs w:val="24"/>
        </w:rPr>
        <w:t xml:space="preserve">России </w:t>
      </w:r>
      <w:r>
        <w:rPr>
          <w:rFonts w:ascii="Times New Roman" w:hAnsi="Times New Roman"/>
          <w:sz w:val="24"/>
          <w:szCs w:val="24"/>
        </w:rPr>
        <w:t>в ВТО наиболее часто.</w:t>
      </w:r>
    </w:p>
    <w:p w:rsidR="00A20BE1" w:rsidRDefault="00A20BE1" w:rsidP="00A20BE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Первое место, устойчиво и с большим отрывом занимает аргумент о том, что </w:t>
      </w:r>
      <w:r w:rsidRPr="000F3BAF">
        <w:rPr>
          <w:rFonts w:ascii="Times New Roman" w:hAnsi="Times New Roman"/>
          <w:bCs/>
          <w:sz w:val="24"/>
          <w:szCs w:val="24"/>
        </w:rPr>
        <w:t>членств</w:t>
      </w:r>
      <w:r>
        <w:rPr>
          <w:rFonts w:ascii="Times New Roman" w:hAnsi="Times New Roman"/>
          <w:bCs/>
          <w:sz w:val="24"/>
          <w:szCs w:val="24"/>
        </w:rPr>
        <w:t>о</w:t>
      </w:r>
      <w:r w:rsidRPr="000F3BAF">
        <w:rPr>
          <w:rFonts w:ascii="Times New Roman" w:hAnsi="Times New Roman"/>
          <w:sz w:val="24"/>
          <w:szCs w:val="24"/>
        </w:rPr>
        <w:t xml:space="preserve"> в ВТО </w:t>
      </w:r>
      <w:r>
        <w:rPr>
          <w:rFonts w:ascii="Times New Roman" w:hAnsi="Times New Roman"/>
          <w:sz w:val="24"/>
          <w:szCs w:val="24"/>
        </w:rPr>
        <w:t xml:space="preserve">создает </w:t>
      </w:r>
      <w:r w:rsidRPr="000F3BAF">
        <w:rPr>
          <w:rFonts w:ascii="Times New Roman" w:hAnsi="Times New Roman"/>
          <w:sz w:val="24"/>
          <w:szCs w:val="24"/>
        </w:rPr>
        <w:t>угроз</w:t>
      </w:r>
      <w:r>
        <w:rPr>
          <w:rFonts w:ascii="Times New Roman" w:hAnsi="Times New Roman"/>
          <w:sz w:val="24"/>
          <w:szCs w:val="24"/>
        </w:rPr>
        <w:t>у</w:t>
      </w:r>
      <w:r w:rsidRPr="000F3BAF">
        <w:rPr>
          <w:rFonts w:ascii="Times New Roman" w:hAnsi="Times New Roman"/>
          <w:sz w:val="24"/>
          <w:szCs w:val="24"/>
        </w:rPr>
        <w:t xml:space="preserve"> отдельным отраслям: </w:t>
      </w:r>
      <w:r w:rsidRPr="00F1190E">
        <w:rPr>
          <w:rFonts w:ascii="Times New Roman" w:hAnsi="Times New Roman"/>
          <w:i/>
          <w:sz w:val="24"/>
          <w:szCs w:val="24"/>
        </w:rPr>
        <w:t>«Российским производителям свинины в следующем году грозят убытки: из-за засухи корма подорожали, а из-за вступления в</w:t>
      </w:r>
      <w:r w:rsidRPr="00F1190E"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r w:rsidRPr="00F1190E">
        <w:rPr>
          <w:rFonts w:ascii="Times New Roman" w:hAnsi="Times New Roman"/>
          <w:bCs/>
          <w:i/>
          <w:sz w:val="24"/>
          <w:szCs w:val="24"/>
        </w:rPr>
        <w:t>ВТО</w:t>
      </w:r>
      <w:r w:rsidRPr="00F1190E"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r w:rsidRPr="00F1190E">
        <w:rPr>
          <w:rFonts w:ascii="Times New Roman" w:hAnsi="Times New Roman"/>
          <w:i/>
          <w:sz w:val="24"/>
          <w:szCs w:val="24"/>
        </w:rPr>
        <w:t>свиньи подешевели»</w:t>
      </w:r>
      <w:r w:rsidRPr="000F3B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0F3BAF">
        <w:rPr>
          <w:rFonts w:ascii="Times New Roman" w:hAnsi="Times New Roman"/>
          <w:bCs/>
          <w:sz w:val="24"/>
          <w:szCs w:val="24"/>
        </w:rPr>
        <w:t>Подложили свинину // Ведомости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0F3BAF">
        <w:rPr>
          <w:rFonts w:ascii="Times New Roman" w:hAnsi="Times New Roman"/>
          <w:bCs/>
          <w:sz w:val="24"/>
          <w:szCs w:val="24"/>
        </w:rPr>
        <w:t>19.12.2012</w:t>
      </w:r>
      <w:r>
        <w:rPr>
          <w:rFonts w:ascii="Times New Roman" w:hAnsi="Times New Roman"/>
          <w:bCs/>
          <w:sz w:val="24"/>
          <w:szCs w:val="24"/>
        </w:rPr>
        <w:t xml:space="preserve">). </w:t>
      </w:r>
      <w:r w:rsidRPr="00F1190E">
        <w:rPr>
          <w:rFonts w:ascii="Times New Roman" w:hAnsi="Times New Roman"/>
          <w:i/>
          <w:sz w:val="24"/>
          <w:szCs w:val="24"/>
        </w:rPr>
        <w:t>«После вступления России в</w:t>
      </w:r>
      <w:r w:rsidRPr="00F1190E"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r w:rsidRPr="00F1190E">
        <w:rPr>
          <w:rFonts w:ascii="Times New Roman" w:hAnsi="Times New Roman"/>
          <w:bCs/>
          <w:i/>
          <w:sz w:val="24"/>
          <w:szCs w:val="24"/>
        </w:rPr>
        <w:t>ВТО</w:t>
      </w:r>
      <w:r w:rsidRPr="00F1190E"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r w:rsidRPr="00F1190E">
        <w:rPr>
          <w:rFonts w:ascii="Times New Roman" w:hAnsi="Times New Roman"/>
          <w:i/>
          <w:sz w:val="24"/>
          <w:szCs w:val="24"/>
        </w:rPr>
        <w:t>ввозные пошлины на комбайны сразу снизились до 5% - в 3 раза на новые и в 5 раз на подержанные машины, напоминает совладелец «Ростсельмаша» Константин Бабкин.</w:t>
      </w:r>
      <w:r w:rsidRPr="00F1190E"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r w:rsidRPr="00F1190E">
        <w:rPr>
          <w:rFonts w:ascii="Times New Roman" w:hAnsi="Times New Roman"/>
          <w:i/>
          <w:sz w:val="24"/>
          <w:szCs w:val="24"/>
        </w:rPr>
        <w:t>Это поставило под угрозу отечественное производство, говорит он.</w:t>
      </w:r>
      <w:r w:rsidRPr="00F1190E"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r w:rsidRPr="00F1190E">
        <w:rPr>
          <w:rFonts w:ascii="Times New Roman" w:hAnsi="Times New Roman"/>
          <w:i/>
          <w:sz w:val="24"/>
          <w:szCs w:val="24"/>
        </w:rPr>
        <w:t>Производители сельхозтехники были в первых строчках списка отраслей, пострадавших от присоединения к</w:t>
      </w:r>
      <w:r w:rsidRPr="00F1190E"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r w:rsidRPr="00F1190E">
        <w:rPr>
          <w:rFonts w:ascii="Times New Roman" w:hAnsi="Times New Roman"/>
          <w:bCs/>
          <w:i/>
          <w:sz w:val="24"/>
          <w:szCs w:val="24"/>
        </w:rPr>
        <w:t>ВТО»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0F3BAF">
        <w:rPr>
          <w:rFonts w:ascii="Times New Roman" w:hAnsi="Times New Roman"/>
          <w:bCs/>
          <w:color w:val="000000"/>
          <w:sz w:val="24"/>
          <w:szCs w:val="24"/>
        </w:rPr>
        <w:t>Россия защищается // Ведомости.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F3BAF">
        <w:rPr>
          <w:rFonts w:ascii="Times New Roman" w:hAnsi="Times New Roman"/>
          <w:bCs/>
          <w:color w:val="000000"/>
          <w:sz w:val="24"/>
          <w:szCs w:val="24"/>
        </w:rPr>
        <w:t>26.12.2012</w:t>
      </w:r>
      <w:r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0F3BAF" w:rsidRDefault="00A20BE1" w:rsidP="000F3BAF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Распространено мнение о том, что помимо отдельных отраслей пострадает и российская экономика в целом:</w:t>
      </w:r>
      <w:r w:rsidR="000F3BAF">
        <w:rPr>
          <w:rFonts w:ascii="Times New Roman" w:hAnsi="Times New Roman"/>
          <w:sz w:val="24"/>
          <w:szCs w:val="24"/>
        </w:rPr>
        <w:t xml:space="preserve"> </w:t>
      </w:r>
      <w:r w:rsidR="000F3BAF" w:rsidRPr="000F3BAF">
        <w:rPr>
          <w:rFonts w:ascii="Times New Roman" w:hAnsi="Times New Roman"/>
          <w:i/>
          <w:sz w:val="24"/>
          <w:szCs w:val="24"/>
        </w:rPr>
        <w:t>«Сегодня, с вступлением в</w:t>
      </w:r>
      <w:r w:rsidR="000F3BAF" w:rsidRPr="000F3BAF"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r w:rsidR="000F3BAF" w:rsidRPr="000F3BAF">
        <w:rPr>
          <w:rFonts w:ascii="Times New Roman" w:hAnsi="Times New Roman"/>
          <w:bCs/>
          <w:i/>
          <w:sz w:val="24"/>
          <w:szCs w:val="24"/>
        </w:rPr>
        <w:t>ВТО</w:t>
      </w:r>
      <w:r w:rsidR="000F3BAF" w:rsidRPr="000F3BAF">
        <w:rPr>
          <w:rFonts w:ascii="Times New Roman" w:hAnsi="Times New Roman"/>
          <w:i/>
          <w:sz w:val="24"/>
          <w:szCs w:val="24"/>
        </w:rPr>
        <w:t xml:space="preserve">, даже оставшиеся компании становятся пессимистами: заградительные пошлины перестали действовать, границы открыты, отечественным компаниям стало гораздо труднее </w:t>
      </w:r>
      <w:r w:rsidR="000F3BAF" w:rsidRPr="000F3BAF">
        <w:rPr>
          <w:rFonts w:ascii="Times New Roman" w:hAnsi="Times New Roman"/>
          <w:i/>
          <w:sz w:val="24"/>
          <w:szCs w:val="24"/>
        </w:rPr>
        <w:lastRenderedPageBreak/>
        <w:t>конкурировать с иностранными гигантами, которые увеличили поставки в нашу страну»</w:t>
      </w:r>
      <w:r w:rsidR="000F3BAF" w:rsidRPr="008D67C7">
        <w:rPr>
          <w:rFonts w:ascii="Times New Roman" w:hAnsi="Times New Roman"/>
          <w:sz w:val="24"/>
          <w:szCs w:val="24"/>
        </w:rPr>
        <w:t xml:space="preserve"> </w:t>
      </w:r>
      <w:r w:rsidR="000F3BAF">
        <w:rPr>
          <w:rFonts w:ascii="Times New Roman" w:hAnsi="Times New Roman"/>
          <w:sz w:val="24"/>
          <w:szCs w:val="24"/>
        </w:rPr>
        <w:t>(</w:t>
      </w:r>
      <w:r w:rsidR="000F3BAF" w:rsidRPr="008D67C7">
        <w:rPr>
          <w:rFonts w:ascii="Times New Roman" w:hAnsi="Times New Roman"/>
          <w:bCs/>
          <w:sz w:val="24"/>
          <w:szCs w:val="24"/>
        </w:rPr>
        <w:t xml:space="preserve">В погоне за </w:t>
      </w:r>
      <w:proofErr w:type="spellStart"/>
      <w:r w:rsidR="000F3BAF" w:rsidRPr="008D67C7">
        <w:rPr>
          <w:rFonts w:ascii="Times New Roman" w:hAnsi="Times New Roman"/>
          <w:bCs/>
          <w:sz w:val="24"/>
          <w:szCs w:val="24"/>
        </w:rPr>
        <w:t>беби-бумом</w:t>
      </w:r>
      <w:proofErr w:type="spellEnd"/>
      <w:r w:rsidR="000F3BAF" w:rsidRPr="008D67C7">
        <w:rPr>
          <w:rStyle w:val="apple-converted-space"/>
          <w:rFonts w:ascii="Times New Roman" w:hAnsi="Times New Roman"/>
          <w:sz w:val="24"/>
          <w:szCs w:val="24"/>
        </w:rPr>
        <w:t> </w:t>
      </w:r>
      <w:r w:rsidR="000F3BAF" w:rsidRPr="008D67C7">
        <w:rPr>
          <w:rFonts w:ascii="Times New Roman" w:hAnsi="Times New Roman"/>
          <w:bCs/>
          <w:sz w:val="24"/>
          <w:szCs w:val="24"/>
        </w:rPr>
        <w:t>// Эксперт</w:t>
      </w:r>
      <w:r w:rsidR="000F3BAF" w:rsidRPr="008D67C7">
        <w:rPr>
          <w:rStyle w:val="apple-converted-space"/>
          <w:rFonts w:ascii="Times New Roman" w:hAnsi="Times New Roman"/>
          <w:sz w:val="24"/>
          <w:szCs w:val="24"/>
        </w:rPr>
        <w:t xml:space="preserve">, </w:t>
      </w:r>
      <w:r w:rsidR="000F3BAF" w:rsidRPr="008D67C7">
        <w:rPr>
          <w:rFonts w:ascii="Times New Roman" w:hAnsi="Times New Roman"/>
          <w:bCs/>
          <w:sz w:val="24"/>
          <w:szCs w:val="24"/>
        </w:rPr>
        <w:t>01.07.2013</w:t>
      </w:r>
      <w:r w:rsidR="000F3BAF">
        <w:rPr>
          <w:rFonts w:ascii="Times New Roman" w:hAnsi="Times New Roman"/>
          <w:bCs/>
          <w:sz w:val="24"/>
          <w:szCs w:val="24"/>
        </w:rPr>
        <w:t>).</w:t>
      </w:r>
    </w:p>
    <w:p w:rsidR="000F3BAF" w:rsidRPr="00580B0A" w:rsidRDefault="000F3BAF" w:rsidP="00F1190E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90E">
        <w:rPr>
          <w:rFonts w:ascii="Times New Roman" w:hAnsi="Times New Roman"/>
          <w:bCs/>
          <w:color w:val="000000"/>
          <w:sz w:val="24"/>
          <w:szCs w:val="24"/>
        </w:rPr>
        <w:t>Неконкурентоспособность</w:t>
      </w:r>
      <w:r w:rsidRPr="00F1190E">
        <w:rPr>
          <w:rFonts w:ascii="Times New Roman" w:hAnsi="Times New Roman"/>
          <w:sz w:val="24"/>
          <w:szCs w:val="24"/>
        </w:rPr>
        <w:t xml:space="preserve"> отечественного производителя</w:t>
      </w:r>
      <w:r w:rsidR="00F1190E">
        <w:rPr>
          <w:rFonts w:ascii="Times New Roman" w:hAnsi="Times New Roman"/>
          <w:sz w:val="24"/>
          <w:szCs w:val="24"/>
        </w:rPr>
        <w:t xml:space="preserve"> занимает третье место в параде доводов против ВТО: </w:t>
      </w:r>
      <w:proofErr w:type="gramStart"/>
      <w:r w:rsidR="00F1190E" w:rsidRPr="00F1190E">
        <w:rPr>
          <w:rFonts w:ascii="Times New Roman" w:hAnsi="Times New Roman"/>
          <w:i/>
          <w:sz w:val="24"/>
          <w:szCs w:val="24"/>
        </w:rPr>
        <w:t>«</w:t>
      </w:r>
      <w:r w:rsidRPr="00F1190E">
        <w:rPr>
          <w:rFonts w:ascii="Times New Roman" w:hAnsi="Times New Roman"/>
          <w:i/>
          <w:sz w:val="24"/>
          <w:szCs w:val="24"/>
        </w:rPr>
        <w:t>Безусловно, мы не сможем конкурировать в открытой экономической системе, в которой мы оказались после вступления в</w:t>
      </w:r>
      <w:r w:rsidRPr="00F1190E"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r w:rsidRPr="00F1190E">
        <w:rPr>
          <w:rFonts w:ascii="Times New Roman" w:hAnsi="Times New Roman"/>
          <w:bCs/>
          <w:i/>
          <w:sz w:val="24"/>
          <w:szCs w:val="24"/>
        </w:rPr>
        <w:t>ВТО</w:t>
      </w:r>
      <w:r w:rsidRPr="00F1190E">
        <w:rPr>
          <w:rFonts w:ascii="Times New Roman" w:hAnsi="Times New Roman"/>
          <w:i/>
          <w:sz w:val="24"/>
          <w:szCs w:val="24"/>
        </w:rPr>
        <w:t>, например, с предпринимателем из Кореи, для которого заимствование стоит пять процентов, или с предпринимателем из Великобритании, для которого оно стоит меньше трех процентов»</w:t>
      </w:r>
      <w:r w:rsidR="00F1190E">
        <w:rPr>
          <w:rFonts w:ascii="Times New Roman" w:hAnsi="Times New Roman"/>
          <w:sz w:val="24"/>
          <w:szCs w:val="24"/>
        </w:rPr>
        <w:t xml:space="preserve"> (</w:t>
      </w:r>
      <w:r w:rsidRPr="0043413B">
        <w:rPr>
          <w:rFonts w:ascii="Times New Roman" w:hAnsi="Times New Roman"/>
          <w:bCs/>
          <w:sz w:val="24"/>
          <w:szCs w:val="24"/>
        </w:rPr>
        <w:t>Замысел капитала</w:t>
      </w:r>
      <w:r w:rsidRPr="0043413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3413B">
        <w:rPr>
          <w:rFonts w:ascii="Times New Roman" w:hAnsi="Times New Roman"/>
          <w:bCs/>
          <w:sz w:val="24"/>
          <w:szCs w:val="24"/>
        </w:rPr>
        <w:t>// Эксперт</w:t>
      </w:r>
      <w:r>
        <w:rPr>
          <w:rStyle w:val="apple-converted-space"/>
          <w:rFonts w:ascii="Times New Roman" w:hAnsi="Times New Roman"/>
          <w:sz w:val="24"/>
          <w:szCs w:val="24"/>
        </w:rPr>
        <w:t>.</w:t>
      </w:r>
      <w:r w:rsidR="00F1190E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43413B">
        <w:rPr>
          <w:rFonts w:ascii="Times New Roman" w:hAnsi="Times New Roman"/>
          <w:bCs/>
          <w:sz w:val="24"/>
          <w:szCs w:val="24"/>
        </w:rPr>
        <w:t>08.10.2012</w:t>
      </w:r>
      <w:r w:rsidR="00F1190E">
        <w:rPr>
          <w:rFonts w:ascii="Times New Roman" w:hAnsi="Times New Roman"/>
          <w:bCs/>
          <w:sz w:val="24"/>
          <w:szCs w:val="24"/>
        </w:rPr>
        <w:t>)</w:t>
      </w:r>
      <w:r w:rsidRPr="0043413B">
        <w:rPr>
          <w:rStyle w:val="apple-converted-space"/>
          <w:rFonts w:ascii="Times New Roman" w:hAnsi="Times New Roman"/>
          <w:sz w:val="24"/>
          <w:szCs w:val="24"/>
        </w:rPr>
        <w:t>.</w:t>
      </w:r>
      <w:proofErr w:type="gramEnd"/>
      <w:r w:rsidR="00F1190E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F1190E">
        <w:rPr>
          <w:rFonts w:ascii="Times New Roman" w:hAnsi="Times New Roman"/>
          <w:i/>
          <w:sz w:val="24"/>
          <w:szCs w:val="24"/>
        </w:rPr>
        <w:t xml:space="preserve">«По сравнению с 2007 годом цены на газ в России в долларовом выражении увеличились в два раза, а рост цен на электроэнергию составил 67%; электроэнергия и железнодорожные перевозки у нас сегодня дороже, чем в США. Промышленность постепенно умирает, имея, с одной стороны, такие базовые издержки, а с другой — ВТО…» </w:t>
      </w:r>
      <w:r w:rsidR="00F1190E">
        <w:rPr>
          <w:rFonts w:ascii="Times New Roman" w:hAnsi="Times New Roman"/>
          <w:sz w:val="24"/>
          <w:szCs w:val="24"/>
        </w:rPr>
        <w:t>(</w:t>
      </w:r>
      <w:r w:rsidRPr="008E7795">
        <w:rPr>
          <w:rFonts w:ascii="Times New Roman" w:hAnsi="Times New Roman"/>
          <w:sz w:val="24"/>
          <w:szCs w:val="24"/>
        </w:rPr>
        <w:t>Кризис еще можно остановить 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8E7795">
        <w:rPr>
          <w:rFonts w:ascii="Times New Roman" w:hAnsi="Times New Roman"/>
          <w:sz w:val="24"/>
          <w:szCs w:val="24"/>
        </w:rPr>
        <w:t>Эксперт</w:t>
      </w:r>
      <w:r>
        <w:rPr>
          <w:rFonts w:ascii="Times New Roman" w:hAnsi="Times New Roman"/>
          <w:sz w:val="24"/>
          <w:szCs w:val="24"/>
        </w:rPr>
        <w:t>.</w:t>
      </w:r>
      <w:r w:rsidRPr="008E7795">
        <w:rPr>
          <w:rFonts w:ascii="Times New Roman" w:hAnsi="Times New Roman"/>
          <w:sz w:val="24"/>
          <w:szCs w:val="24"/>
        </w:rPr>
        <w:t> 28.10.2013</w:t>
      </w:r>
      <w:r w:rsidR="00F1190E">
        <w:rPr>
          <w:rFonts w:ascii="Times New Roman" w:hAnsi="Times New Roman"/>
          <w:sz w:val="24"/>
          <w:szCs w:val="24"/>
        </w:rPr>
        <w:t>)</w:t>
      </w:r>
      <w:r w:rsidRPr="008E7795">
        <w:rPr>
          <w:rFonts w:ascii="Times New Roman" w:hAnsi="Times New Roman"/>
          <w:sz w:val="24"/>
          <w:szCs w:val="24"/>
        </w:rPr>
        <w:t>.</w:t>
      </w:r>
      <w:r w:rsidR="00F1190E">
        <w:rPr>
          <w:rFonts w:ascii="Times New Roman" w:hAnsi="Times New Roman"/>
          <w:sz w:val="24"/>
          <w:szCs w:val="24"/>
        </w:rPr>
        <w:t xml:space="preserve"> </w:t>
      </w:r>
      <w:r w:rsidRPr="00F1190E">
        <w:rPr>
          <w:rFonts w:ascii="Times New Roman" w:hAnsi="Times New Roman"/>
          <w:i/>
          <w:sz w:val="24"/>
          <w:szCs w:val="24"/>
          <w:lang w:eastAsia="ru-RU"/>
        </w:rPr>
        <w:t xml:space="preserve">«Россия, с ее плохим климатом, большими транспортными издержками, высокими тарифами и налогами", изначально не сможет конкурировать с иностранцами за рынки сбыта» </w:t>
      </w:r>
      <w:r w:rsidR="00F1190E">
        <w:rPr>
          <w:rFonts w:ascii="Times New Roman" w:hAnsi="Times New Roman"/>
          <w:sz w:val="24"/>
          <w:szCs w:val="24"/>
          <w:lang w:eastAsia="ru-RU"/>
        </w:rPr>
        <w:t>(</w:t>
      </w:r>
      <w:r w:rsidRPr="00EB4E68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Внесенные в </w:t>
      </w:r>
      <w:r w:rsidRPr="00EB4E68">
        <w:rPr>
          <w:rFonts w:ascii="Times New Roman" w:eastAsia="Times New Roman" w:hAnsi="Times New Roman"/>
          <w:bCs/>
          <w:sz w:val="24"/>
          <w:szCs w:val="24"/>
          <w:lang w:eastAsia="ru-RU"/>
        </w:rPr>
        <w:t>ВТО</w:t>
      </w:r>
      <w:r w:rsidR="00F119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1190E">
        <w:rPr>
          <w:rFonts w:ascii="Times New Roman" w:hAnsi="Times New Roman"/>
          <w:sz w:val="24"/>
          <w:szCs w:val="24"/>
        </w:rPr>
        <w:t>//</w:t>
      </w:r>
      <w:r w:rsidRPr="00EB4E6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Российская газета. 22.12.2010</w:t>
      </w:r>
      <w:r w:rsidR="00F1190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1260A" w:rsidRDefault="00A20BE1" w:rsidP="0041260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8A33EE">
        <w:rPr>
          <w:rFonts w:ascii="Times New Roman" w:hAnsi="Times New Roman"/>
          <w:sz w:val="24"/>
          <w:szCs w:val="24"/>
        </w:rPr>
        <w:t xml:space="preserve">аблица </w:t>
      </w:r>
      <w:r w:rsidR="003D6F6D">
        <w:rPr>
          <w:rFonts w:ascii="Times New Roman" w:hAnsi="Times New Roman"/>
          <w:sz w:val="24"/>
          <w:szCs w:val="24"/>
        </w:rPr>
        <w:t>4</w:t>
      </w:r>
    </w:p>
    <w:p w:rsidR="008A33EE" w:rsidRDefault="008A33EE" w:rsidP="0041260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Аргументы против присоединения России к ВТО</w:t>
      </w:r>
    </w:p>
    <w:tbl>
      <w:tblPr>
        <w:tblW w:w="9193" w:type="dxa"/>
        <w:tblInd w:w="93" w:type="dxa"/>
        <w:tblLook w:val="04A0"/>
      </w:tblPr>
      <w:tblGrid>
        <w:gridCol w:w="5827"/>
        <w:gridCol w:w="1701"/>
        <w:gridCol w:w="1665"/>
      </w:tblGrid>
      <w:tr w:rsidR="00677A9B" w:rsidRPr="00230788" w:rsidTr="002173DA">
        <w:trPr>
          <w:trHeight w:val="312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B" w:rsidRPr="00230788" w:rsidRDefault="00677A9B" w:rsidP="00F055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07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B" w:rsidRPr="00230788" w:rsidRDefault="00677A9B" w:rsidP="00962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07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статей, содержащих соответствующий аргумент </w:t>
            </w:r>
          </w:p>
        </w:tc>
      </w:tr>
      <w:tr w:rsidR="00677A9B" w:rsidRPr="00230788" w:rsidTr="002173DA">
        <w:trPr>
          <w:trHeight w:val="312"/>
        </w:trPr>
        <w:tc>
          <w:tcPr>
            <w:tcW w:w="5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B" w:rsidRPr="00230788" w:rsidRDefault="00677A9B" w:rsidP="00F055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9B" w:rsidRDefault="00677A9B" w:rsidP="00F0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 вступления в ВТО</w:t>
            </w:r>
          </w:p>
          <w:p w:rsidR="00677A9B" w:rsidRPr="00230788" w:rsidRDefault="00677A9B" w:rsidP="00F0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(175 статей)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9B" w:rsidRDefault="00677A9B" w:rsidP="00F0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После вступления в ВТО (222 статьи)</w:t>
            </w:r>
          </w:p>
        </w:tc>
      </w:tr>
      <w:tr w:rsidR="00677A9B" w:rsidRPr="003D7D6F" w:rsidTr="002173DA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B" w:rsidRPr="003D7D6F" w:rsidRDefault="00677A9B" w:rsidP="00F05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Угроза отдельным отраслям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9B" w:rsidRPr="003D7D6F" w:rsidRDefault="00677A9B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D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9B" w:rsidRPr="003D7D6F" w:rsidRDefault="00677A9B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</w:tc>
      </w:tr>
      <w:tr w:rsidR="00677A9B" w:rsidRPr="003D7D6F" w:rsidTr="002173DA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B" w:rsidRPr="003D7D6F" w:rsidRDefault="00677A9B" w:rsidP="00F05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Угроза внутреннему рынку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9B" w:rsidRPr="003D7D6F" w:rsidRDefault="00677A9B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9B" w:rsidRPr="003D7D6F" w:rsidRDefault="00677A9B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12%</w:t>
            </w:r>
          </w:p>
        </w:tc>
      </w:tr>
      <w:tr w:rsidR="00677A9B" w:rsidRPr="003D7D6F" w:rsidTr="002173DA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9B" w:rsidRPr="003D7D6F" w:rsidRDefault="00677A9B" w:rsidP="00F05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Неконкурентоспособность российского производителя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9B" w:rsidRPr="003D7D6F" w:rsidRDefault="00677A9B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D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9B" w:rsidRPr="003D7D6F" w:rsidRDefault="00677A9B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15%</w:t>
            </w:r>
          </w:p>
        </w:tc>
      </w:tr>
      <w:tr w:rsidR="00677A9B" w:rsidRPr="003D7D6F" w:rsidTr="00820A57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9B" w:rsidRPr="003D7D6F" w:rsidRDefault="00677A9B" w:rsidP="00F05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на поддержку проблемных отраслей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9B" w:rsidRPr="003D7D6F" w:rsidRDefault="00677A9B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9B" w:rsidRPr="003D7D6F" w:rsidRDefault="00677A9B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11%</w:t>
            </w:r>
          </w:p>
        </w:tc>
      </w:tr>
      <w:tr w:rsidR="00677A9B" w:rsidRPr="003D7D6F" w:rsidTr="002173DA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B" w:rsidRPr="003D7D6F" w:rsidRDefault="00677A9B" w:rsidP="00F05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будет выгод/их оценка завышена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9B" w:rsidRPr="003D7D6F" w:rsidRDefault="00677A9B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9B" w:rsidRPr="003D7D6F" w:rsidRDefault="00677A9B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  <w:tr w:rsidR="00677A9B" w:rsidRPr="003D7D6F" w:rsidTr="002173DA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B" w:rsidRPr="003D7D6F" w:rsidRDefault="00677A9B" w:rsidP="00F05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Некачественный импорт (ГМО и др.)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9B" w:rsidRPr="003D7D6F" w:rsidRDefault="00677A9B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3D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9B" w:rsidRPr="003D7D6F" w:rsidRDefault="00677A9B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677A9B" w:rsidRPr="003D7D6F" w:rsidTr="002173DA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B" w:rsidRPr="003D7D6F" w:rsidRDefault="00677A9B" w:rsidP="00F05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налоговых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9B" w:rsidRPr="003D7D6F" w:rsidRDefault="00677A9B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9B" w:rsidRPr="003D7D6F" w:rsidRDefault="00677A9B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5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677A9B" w:rsidRPr="003D7D6F" w:rsidTr="002173DA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B" w:rsidRPr="003D7D6F" w:rsidRDefault="00677A9B" w:rsidP="000F3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б</w:t>
            </w:r>
            <w:r w:rsidRPr="003D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езработиц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D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/отсутствие новых рабочих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9B" w:rsidRPr="003D7D6F" w:rsidRDefault="00677A9B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D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9B" w:rsidRPr="003D7D6F" w:rsidRDefault="00677A9B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2%</w:t>
            </w:r>
          </w:p>
        </w:tc>
      </w:tr>
      <w:tr w:rsidR="00677A9B" w:rsidRPr="003D7D6F" w:rsidTr="002173DA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B" w:rsidRPr="003D7D6F" w:rsidRDefault="00677A9B" w:rsidP="00F05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Угроза продовольственной безопасности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9B" w:rsidRPr="003D7D6F" w:rsidRDefault="00677A9B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D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9B" w:rsidRPr="003D7D6F" w:rsidRDefault="00677A9B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1%</w:t>
            </w:r>
          </w:p>
        </w:tc>
      </w:tr>
      <w:tr w:rsidR="00677A9B" w:rsidRPr="003D7D6F" w:rsidTr="00B5379E">
        <w:trPr>
          <w:trHeight w:val="2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9B" w:rsidRPr="003D7D6F" w:rsidRDefault="00677A9B" w:rsidP="00F05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Неопределенность и не понятные условия вступления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9B" w:rsidRPr="003D7D6F" w:rsidRDefault="00677A9B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9B" w:rsidRPr="003D7D6F" w:rsidRDefault="00677A9B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2%</w:t>
            </w:r>
          </w:p>
        </w:tc>
      </w:tr>
      <w:tr w:rsidR="00677A9B" w:rsidRPr="003D7D6F" w:rsidTr="002173DA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A9B" w:rsidRPr="003D7D6F" w:rsidRDefault="00677A9B" w:rsidP="00F05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Неготовность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9B" w:rsidRPr="003D7D6F" w:rsidRDefault="00677A9B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9B" w:rsidRPr="003D7D6F" w:rsidRDefault="00677A9B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1%</w:t>
            </w:r>
          </w:p>
        </w:tc>
      </w:tr>
      <w:tr w:rsidR="00FC1996" w:rsidRPr="003D7D6F" w:rsidTr="002173DA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6" w:rsidRPr="003D7D6F" w:rsidRDefault="00FC1996" w:rsidP="00F05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Угроза суверенитету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96" w:rsidRPr="003D7D6F" w:rsidRDefault="00FC1996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96" w:rsidRDefault="00FC1996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1%</w:t>
            </w:r>
          </w:p>
        </w:tc>
      </w:tr>
      <w:tr w:rsidR="00FC1996" w:rsidRPr="003D7D6F" w:rsidTr="002173DA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6" w:rsidRDefault="00FC1996" w:rsidP="00F05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цен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96" w:rsidRDefault="00FC1996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96" w:rsidRDefault="00FC1996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1%</w:t>
            </w:r>
          </w:p>
        </w:tc>
      </w:tr>
      <w:tr w:rsidR="00FC1996" w:rsidRPr="003D7D6F" w:rsidTr="002173DA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6" w:rsidRDefault="00FC1996" w:rsidP="00FC1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кадров, способных защищать интересы страны в международных торговых спорах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96" w:rsidRDefault="00FC1996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96" w:rsidRDefault="00FC1996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4%</w:t>
            </w:r>
          </w:p>
        </w:tc>
      </w:tr>
      <w:tr w:rsidR="00FC1996" w:rsidRPr="003D7D6F" w:rsidTr="002173DA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96" w:rsidRDefault="00FC1996" w:rsidP="00FC1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претензий к России со стороны стран-членов ВТО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96" w:rsidRDefault="00FC1996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96" w:rsidRDefault="00FC1996" w:rsidP="00677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8%</w:t>
            </w:r>
          </w:p>
        </w:tc>
      </w:tr>
    </w:tbl>
    <w:p w:rsidR="00A03263" w:rsidRDefault="008A33EE" w:rsidP="004E00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таблицы</w:t>
      </w:r>
      <w:r w:rsidR="000F3F9D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вид</w:t>
      </w:r>
      <w:r w:rsidR="000F3F9D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="00A03263">
        <w:rPr>
          <w:rFonts w:ascii="Times New Roman" w:hAnsi="Times New Roman"/>
          <w:sz w:val="24"/>
          <w:szCs w:val="24"/>
        </w:rPr>
        <w:t>такие политизированные тезисы, как угроза суверенитету страны или угроза продовольственной безопасности ни до, ни после присоединения к ВТО не польз</w:t>
      </w:r>
      <w:r w:rsidR="00B36120">
        <w:rPr>
          <w:rFonts w:ascii="Times New Roman" w:hAnsi="Times New Roman"/>
          <w:sz w:val="24"/>
          <w:szCs w:val="24"/>
        </w:rPr>
        <w:t>овались</w:t>
      </w:r>
      <w:r w:rsidR="00A03263">
        <w:rPr>
          <w:rFonts w:ascii="Times New Roman" w:hAnsi="Times New Roman"/>
          <w:sz w:val="24"/>
          <w:szCs w:val="24"/>
        </w:rPr>
        <w:t xml:space="preserve"> популярностью. Н</w:t>
      </w:r>
      <w:r>
        <w:rPr>
          <w:rFonts w:ascii="Times New Roman" w:hAnsi="Times New Roman"/>
          <w:sz w:val="24"/>
          <w:szCs w:val="24"/>
        </w:rPr>
        <w:t>аибольшее беспокойство вызыва</w:t>
      </w:r>
      <w:r w:rsidR="00A03263"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z w:val="24"/>
          <w:szCs w:val="24"/>
        </w:rPr>
        <w:t xml:space="preserve"> вполне конкретные риски</w:t>
      </w:r>
      <w:r w:rsidR="002307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угроза отдельным отраслям, </w:t>
      </w:r>
      <w:r w:rsidR="000F3F9D">
        <w:rPr>
          <w:rFonts w:ascii="Times New Roman" w:hAnsi="Times New Roman"/>
          <w:sz w:val="24"/>
          <w:szCs w:val="24"/>
        </w:rPr>
        <w:t xml:space="preserve">угроза </w:t>
      </w:r>
      <w:r>
        <w:rPr>
          <w:rFonts w:ascii="Times New Roman" w:hAnsi="Times New Roman"/>
          <w:sz w:val="24"/>
          <w:szCs w:val="24"/>
        </w:rPr>
        <w:t>внутренне</w:t>
      </w:r>
      <w:r w:rsidR="000F3F9D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 рынк</w:t>
      </w:r>
      <w:r w:rsidR="000F3F9D">
        <w:rPr>
          <w:rFonts w:ascii="Times New Roman" w:hAnsi="Times New Roman"/>
          <w:sz w:val="24"/>
          <w:szCs w:val="24"/>
        </w:rPr>
        <w:t>у</w:t>
      </w:r>
      <w:r w:rsidR="004E00E7">
        <w:rPr>
          <w:rFonts w:ascii="Times New Roman" w:hAnsi="Times New Roman"/>
          <w:sz w:val="24"/>
          <w:szCs w:val="24"/>
        </w:rPr>
        <w:t xml:space="preserve"> в целом</w:t>
      </w:r>
      <w:r>
        <w:rPr>
          <w:rFonts w:ascii="Times New Roman" w:hAnsi="Times New Roman"/>
          <w:sz w:val="24"/>
          <w:szCs w:val="24"/>
        </w:rPr>
        <w:t>, неконкурентоспособность российск</w:t>
      </w:r>
      <w:r w:rsidR="004E00E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производител</w:t>
      </w:r>
      <w:r w:rsidR="004E00E7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. </w:t>
      </w:r>
      <w:r w:rsidR="00157925">
        <w:rPr>
          <w:rFonts w:ascii="Times New Roman" w:hAnsi="Times New Roman"/>
          <w:sz w:val="24"/>
          <w:szCs w:val="24"/>
        </w:rPr>
        <w:t xml:space="preserve">Однако после вступления в ВТО </w:t>
      </w:r>
      <w:r w:rsidR="009826C1">
        <w:rPr>
          <w:rFonts w:ascii="Times New Roman" w:hAnsi="Times New Roman"/>
          <w:sz w:val="24"/>
          <w:szCs w:val="24"/>
        </w:rPr>
        <w:t>угроза отдельным отраслям становится безусловным лидером дискуссии</w:t>
      </w:r>
      <w:r w:rsidR="006E70D3">
        <w:rPr>
          <w:rFonts w:ascii="Times New Roman" w:hAnsi="Times New Roman"/>
          <w:sz w:val="24"/>
          <w:szCs w:val="24"/>
        </w:rPr>
        <w:t>, особенно часто в этой связи вспоминается снижение пошлин</w:t>
      </w:r>
      <w:r w:rsidR="009826C1">
        <w:rPr>
          <w:rFonts w:ascii="Times New Roman" w:hAnsi="Times New Roman"/>
          <w:sz w:val="24"/>
          <w:szCs w:val="24"/>
        </w:rPr>
        <w:t xml:space="preserve">. </w:t>
      </w:r>
      <w:r w:rsidR="00395943">
        <w:rPr>
          <w:rFonts w:ascii="Times New Roman" w:hAnsi="Times New Roman"/>
          <w:sz w:val="24"/>
          <w:szCs w:val="24"/>
        </w:rPr>
        <w:t xml:space="preserve">Дискуссия </w:t>
      </w:r>
      <w:r w:rsidR="00A03263">
        <w:rPr>
          <w:rFonts w:ascii="Times New Roman" w:hAnsi="Times New Roman"/>
          <w:sz w:val="24"/>
          <w:szCs w:val="24"/>
        </w:rPr>
        <w:t xml:space="preserve">все более смещается </w:t>
      </w:r>
      <w:r w:rsidR="00395943">
        <w:rPr>
          <w:rFonts w:ascii="Times New Roman" w:hAnsi="Times New Roman"/>
          <w:sz w:val="24"/>
          <w:szCs w:val="24"/>
        </w:rPr>
        <w:t xml:space="preserve">к обсуждению проблем отраслей, </w:t>
      </w:r>
      <w:r w:rsidR="00A03263">
        <w:rPr>
          <w:rFonts w:ascii="Times New Roman" w:hAnsi="Times New Roman"/>
          <w:sz w:val="24"/>
          <w:szCs w:val="24"/>
        </w:rPr>
        <w:t xml:space="preserve">а не </w:t>
      </w:r>
      <w:r w:rsidR="00395943">
        <w:rPr>
          <w:rFonts w:ascii="Times New Roman" w:hAnsi="Times New Roman"/>
          <w:sz w:val="24"/>
          <w:szCs w:val="24"/>
        </w:rPr>
        <w:t>экон</w:t>
      </w:r>
      <w:r w:rsidR="00A739BA">
        <w:rPr>
          <w:rFonts w:ascii="Times New Roman" w:hAnsi="Times New Roman"/>
          <w:sz w:val="24"/>
          <w:szCs w:val="24"/>
        </w:rPr>
        <w:t>омики в целом.</w:t>
      </w:r>
    </w:p>
    <w:p w:rsidR="00225894" w:rsidRDefault="00225894" w:rsidP="002258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Заметим, что </w:t>
      </w:r>
      <w:r w:rsidR="00B83ED3">
        <w:rPr>
          <w:rFonts w:ascii="Times New Roman" w:hAnsi="Times New Roman"/>
          <w:sz w:val="24"/>
          <w:szCs w:val="24"/>
        </w:rPr>
        <w:t xml:space="preserve">накануне присоединения к ВТО </w:t>
      </w:r>
      <w:r w:rsidR="009826C1">
        <w:rPr>
          <w:rFonts w:ascii="Times New Roman" w:hAnsi="Times New Roman"/>
          <w:sz w:val="24"/>
          <w:szCs w:val="24"/>
        </w:rPr>
        <w:t xml:space="preserve">СМИ почти </w:t>
      </w:r>
      <w:r w:rsidR="0042412A">
        <w:rPr>
          <w:rFonts w:ascii="Times New Roman" w:hAnsi="Times New Roman"/>
          <w:sz w:val="24"/>
          <w:szCs w:val="24"/>
        </w:rPr>
        <w:t xml:space="preserve">не </w:t>
      </w:r>
      <w:r w:rsidR="00B83ED3">
        <w:rPr>
          <w:rFonts w:ascii="Times New Roman" w:hAnsi="Times New Roman"/>
          <w:sz w:val="24"/>
          <w:szCs w:val="24"/>
        </w:rPr>
        <w:t>касались того</w:t>
      </w:r>
      <w:r w:rsidR="00E02A1B">
        <w:rPr>
          <w:rFonts w:ascii="Times New Roman" w:hAnsi="Times New Roman"/>
          <w:sz w:val="24"/>
          <w:szCs w:val="24"/>
        </w:rPr>
        <w:t xml:space="preserve"> обстоятельств</w:t>
      </w:r>
      <w:r w:rsidR="00B83ED3">
        <w:rPr>
          <w:rFonts w:ascii="Times New Roman" w:hAnsi="Times New Roman"/>
          <w:sz w:val="24"/>
          <w:szCs w:val="24"/>
        </w:rPr>
        <w:t>а</w:t>
      </w:r>
      <w:r w:rsidR="00E02A1B">
        <w:rPr>
          <w:rFonts w:ascii="Times New Roman" w:hAnsi="Times New Roman"/>
          <w:sz w:val="24"/>
          <w:szCs w:val="24"/>
        </w:rPr>
        <w:t xml:space="preserve">, что детали вступления </w:t>
      </w:r>
      <w:r w:rsidR="00B83ED3">
        <w:rPr>
          <w:rFonts w:ascii="Times New Roman" w:hAnsi="Times New Roman"/>
          <w:sz w:val="24"/>
          <w:szCs w:val="24"/>
        </w:rPr>
        <w:t>м</w:t>
      </w:r>
      <w:r w:rsidR="00E02A1B">
        <w:rPr>
          <w:rFonts w:ascii="Times New Roman" w:hAnsi="Times New Roman"/>
          <w:sz w:val="24"/>
          <w:szCs w:val="24"/>
        </w:rPr>
        <w:t xml:space="preserve">ало кому известны. </w:t>
      </w:r>
      <w:r>
        <w:rPr>
          <w:rFonts w:ascii="Times New Roman" w:hAnsi="Times New Roman"/>
          <w:sz w:val="24"/>
          <w:szCs w:val="24"/>
        </w:rPr>
        <w:t>Это кажется странным, поскольку возможности ознакомиться с полным перечнем условий присоединения к ВТО</w:t>
      </w:r>
      <w:r w:rsidR="00262BB6">
        <w:rPr>
          <w:rFonts w:ascii="Times New Roman" w:hAnsi="Times New Roman"/>
          <w:sz w:val="24"/>
          <w:szCs w:val="24"/>
        </w:rPr>
        <w:t xml:space="preserve">, фактически, </w:t>
      </w:r>
      <w:r>
        <w:rPr>
          <w:rFonts w:ascii="Times New Roman" w:hAnsi="Times New Roman"/>
          <w:sz w:val="24"/>
          <w:szCs w:val="24"/>
        </w:rPr>
        <w:t xml:space="preserve">не было. На сайте Минэкономразвития был размещен русский перевод «Протокола о </w:t>
      </w:r>
      <w:r w:rsidRPr="00077F72">
        <w:rPr>
          <w:rFonts w:ascii="Times New Roman" w:hAnsi="Times New Roman"/>
          <w:sz w:val="24"/>
          <w:szCs w:val="24"/>
        </w:rPr>
        <w:t xml:space="preserve">присоединении Российской Федерации к </w:t>
      </w:r>
      <w:proofErr w:type="spellStart"/>
      <w:r w:rsidRPr="00077F72">
        <w:rPr>
          <w:rFonts w:ascii="Times New Roman" w:hAnsi="Times New Roman"/>
          <w:sz w:val="24"/>
          <w:szCs w:val="24"/>
        </w:rPr>
        <w:t>Марракешскому</w:t>
      </w:r>
      <w:proofErr w:type="spellEnd"/>
      <w:r w:rsidRPr="00077F72">
        <w:rPr>
          <w:rFonts w:ascii="Times New Roman" w:hAnsi="Times New Roman"/>
          <w:sz w:val="24"/>
          <w:szCs w:val="24"/>
        </w:rPr>
        <w:t xml:space="preserve"> соглашению об учреждении Всемирной торговой организации</w:t>
      </w:r>
      <w:r>
        <w:rPr>
          <w:rFonts w:ascii="Times New Roman" w:hAnsi="Times New Roman"/>
          <w:sz w:val="24"/>
          <w:szCs w:val="24"/>
        </w:rPr>
        <w:t>»</w:t>
      </w:r>
      <w:r w:rsidRPr="00077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приложений. Русскоязычная версия протокола состо</w:t>
      </w:r>
      <w:r w:rsidR="00262BB6">
        <w:rPr>
          <w:rFonts w:ascii="Times New Roman" w:hAnsi="Times New Roman"/>
          <w:sz w:val="24"/>
          <w:szCs w:val="24"/>
        </w:rPr>
        <w:t>яла</w:t>
      </w:r>
      <w:r>
        <w:rPr>
          <w:rFonts w:ascii="Times New Roman" w:hAnsi="Times New Roman"/>
          <w:sz w:val="24"/>
          <w:szCs w:val="24"/>
        </w:rPr>
        <w:t xml:space="preserve"> из 3 страниц, тогда как полная версия с приложениями занимает 1137 страниц</w:t>
      </w:r>
      <w:r>
        <w:rPr>
          <w:rStyle w:val="a4"/>
          <w:rFonts w:ascii="Times New Roman" w:hAnsi="Times New Roman"/>
          <w:sz w:val="24"/>
          <w:szCs w:val="24"/>
        </w:rPr>
        <w:footnoteReference w:id="15"/>
      </w:r>
      <w:r>
        <w:rPr>
          <w:rFonts w:ascii="Times New Roman" w:hAnsi="Times New Roman"/>
          <w:sz w:val="24"/>
          <w:szCs w:val="24"/>
        </w:rPr>
        <w:t xml:space="preserve">. Таким образом, детали условий, на которых </w:t>
      </w:r>
      <w:r w:rsidR="00E02A1B">
        <w:rPr>
          <w:rFonts w:ascii="Times New Roman" w:hAnsi="Times New Roman"/>
          <w:sz w:val="24"/>
          <w:szCs w:val="24"/>
        </w:rPr>
        <w:t xml:space="preserve">готовилось </w:t>
      </w:r>
      <w:r>
        <w:rPr>
          <w:rFonts w:ascii="Times New Roman" w:hAnsi="Times New Roman"/>
          <w:sz w:val="24"/>
          <w:szCs w:val="24"/>
        </w:rPr>
        <w:t xml:space="preserve">присоединение, оставались неясными для участников дискуссии. </w:t>
      </w:r>
      <w:r w:rsidR="00E02A1B">
        <w:rPr>
          <w:rFonts w:ascii="Times New Roman" w:hAnsi="Times New Roman"/>
          <w:sz w:val="24"/>
          <w:szCs w:val="24"/>
        </w:rPr>
        <w:t xml:space="preserve">Казалось бы, противники вступления в ВТО должны были всячески подчеркивать это обстоятельно. </w:t>
      </w:r>
      <w:r>
        <w:rPr>
          <w:rFonts w:ascii="Times New Roman" w:hAnsi="Times New Roman"/>
          <w:sz w:val="24"/>
          <w:szCs w:val="24"/>
        </w:rPr>
        <w:t>Но люди</w:t>
      </w:r>
      <w:r w:rsidR="00E02A1B">
        <w:rPr>
          <w:rFonts w:ascii="Times New Roman" w:hAnsi="Times New Roman"/>
          <w:sz w:val="24"/>
          <w:szCs w:val="24"/>
        </w:rPr>
        <w:t xml:space="preserve">, находясь в публичном пространстве, </w:t>
      </w:r>
      <w:r>
        <w:rPr>
          <w:rFonts w:ascii="Times New Roman" w:hAnsi="Times New Roman"/>
          <w:sz w:val="24"/>
          <w:szCs w:val="24"/>
        </w:rPr>
        <w:t>не склонны признавать свою некомпетентность</w:t>
      </w:r>
      <w:r w:rsidR="00E02A1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Кроме того, </w:t>
      </w:r>
      <w:r w:rsidR="00E02A1B">
        <w:rPr>
          <w:rFonts w:ascii="Times New Roman" w:hAnsi="Times New Roman"/>
          <w:sz w:val="24"/>
          <w:szCs w:val="24"/>
        </w:rPr>
        <w:t xml:space="preserve">трудно </w:t>
      </w:r>
      <w:r>
        <w:rPr>
          <w:rFonts w:ascii="Times New Roman" w:hAnsi="Times New Roman"/>
          <w:sz w:val="24"/>
          <w:szCs w:val="24"/>
        </w:rPr>
        <w:t xml:space="preserve">убедить читателей в своей правоте, </w:t>
      </w:r>
      <w:r w:rsidR="00216388">
        <w:rPr>
          <w:rFonts w:ascii="Times New Roman" w:hAnsi="Times New Roman"/>
          <w:sz w:val="24"/>
          <w:szCs w:val="24"/>
        </w:rPr>
        <w:t xml:space="preserve">акцентируя </w:t>
      </w:r>
      <w:r w:rsidR="00E02A1B">
        <w:rPr>
          <w:rFonts w:ascii="Times New Roman" w:hAnsi="Times New Roman"/>
          <w:sz w:val="24"/>
          <w:szCs w:val="24"/>
        </w:rPr>
        <w:t xml:space="preserve">свою неосведомленность. Отсюда аргумент о непрозрачности </w:t>
      </w:r>
      <w:r>
        <w:rPr>
          <w:rFonts w:ascii="Times New Roman" w:hAnsi="Times New Roman"/>
          <w:sz w:val="24"/>
          <w:szCs w:val="24"/>
        </w:rPr>
        <w:t xml:space="preserve">вступления в ВТО </w:t>
      </w:r>
      <w:r w:rsidR="00E02A1B">
        <w:rPr>
          <w:rFonts w:ascii="Times New Roman" w:hAnsi="Times New Roman"/>
          <w:sz w:val="24"/>
          <w:szCs w:val="24"/>
        </w:rPr>
        <w:t>был крайне непопулярны</w:t>
      </w:r>
      <w:r w:rsidR="00395943">
        <w:rPr>
          <w:rFonts w:ascii="Times New Roman" w:hAnsi="Times New Roman"/>
          <w:sz w:val="24"/>
          <w:szCs w:val="24"/>
        </w:rPr>
        <w:t>м, хотя после присоединения к ВТО довольно распространенной стала позиция, что только сейчас бизнес понял, в какую сторону изменились условии его работы.</w:t>
      </w:r>
    </w:p>
    <w:p w:rsidR="00A739BA" w:rsidRDefault="00A739BA" w:rsidP="00A739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Возникают и новые темы для обсуждения. Например, накануне вступления в ВТО говорилось исключительно об ожидаемом в этой связи снижении цен. После присоединения к ВТО стали писать о повышении цен в результате введения утилизационного сбора для компенсации снижения импортных пошлин.</w:t>
      </w:r>
    </w:p>
    <w:p w:rsidR="009E2B5E" w:rsidRDefault="001C3885" w:rsidP="009E2B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Только после присоединения к ВТО </w:t>
      </w:r>
      <w:r w:rsidR="009E2B5E">
        <w:rPr>
          <w:rFonts w:ascii="Times New Roman" w:hAnsi="Times New Roman"/>
          <w:sz w:val="24"/>
          <w:szCs w:val="24"/>
        </w:rPr>
        <w:t xml:space="preserve">появляются статьи, где </w:t>
      </w:r>
      <w:r>
        <w:rPr>
          <w:rFonts w:ascii="Times New Roman" w:hAnsi="Times New Roman"/>
          <w:sz w:val="24"/>
          <w:szCs w:val="24"/>
        </w:rPr>
        <w:t>в</w:t>
      </w:r>
      <w:r w:rsidR="009E2B5E">
        <w:rPr>
          <w:rFonts w:ascii="Times New Roman" w:hAnsi="Times New Roman"/>
          <w:sz w:val="24"/>
          <w:szCs w:val="24"/>
        </w:rPr>
        <w:t xml:space="preserve">ыражается обеспокоенность в связи с </w:t>
      </w:r>
      <w:r w:rsidR="00FC1996">
        <w:rPr>
          <w:rFonts w:ascii="Times New Roman" w:hAnsi="Times New Roman"/>
          <w:sz w:val="24"/>
          <w:szCs w:val="24"/>
        </w:rPr>
        <w:t xml:space="preserve">намерениями некоторых стран-членов </w:t>
      </w:r>
      <w:r w:rsidR="009E2B5E">
        <w:rPr>
          <w:rFonts w:ascii="Times New Roman" w:hAnsi="Times New Roman"/>
          <w:sz w:val="24"/>
          <w:szCs w:val="24"/>
        </w:rPr>
        <w:t>ВТО</w:t>
      </w:r>
      <w:r w:rsidR="00FC1996">
        <w:rPr>
          <w:rFonts w:ascii="Times New Roman" w:hAnsi="Times New Roman"/>
          <w:sz w:val="24"/>
          <w:szCs w:val="24"/>
        </w:rPr>
        <w:t xml:space="preserve"> обратиться в суд ВТО для получения </w:t>
      </w:r>
      <w:r w:rsidR="009E2B5E">
        <w:rPr>
          <w:rFonts w:ascii="Times New Roman" w:hAnsi="Times New Roman"/>
          <w:sz w:val="24"/>
          <w:szCs w:val="24"/>
        </w:rPr>
        <w:t>компенсаци</w:t>
      </w:r>
      <w:r w:rsidR="00FC1996">
        <w:rPr>
          <w:rFonts w:ascii="Times New Roman" w:hAnsi="Times New Roman"/>
          <w:sz w:val="24"/>
          <w:szCs w:val="24"/>
        </w:rPr>
        <w:t xml:space="preserve">й ввиду </w:t>
      </w:r>
      <w:r w:rsidR="009E2B5E">
        <w:rPr>
          <w:rFonts w:ascii="Times New Roman" w:hAnsi="Times New Roman"/>
          <w:sz w:val="24"/>
          <w:szCs w:val="24"/>
        </w:rPr>
        <w:t>дискриминационной экономической политики России</w:t>
      </w:r>
      <w:r w:rsidR="00FC1996">
        <w:rPr>
          <w:rFonts w:ascii="Times New Roman" w:hAnsi="Times New Roman"/>
          <w:sz w:val="24"/>
          <w:szCs w:val="24"/>
        </w:rPr>
        <w:t>.</w:t>
      </w:r>
      <w:r w:rsidR="001613EF">
        <w:rPr>
          <w:rFonts w:ascii="Times New Roman" w:hAnsi="Times New Roman"/>
          <w:sz w:val="24"/>
          <w:szCs w:val="24"/>
        </w:rPr>
        <w:t xml:space="preserve"> Тревогу </w:t>
      </w:r>
      <w:r w:rsidR="00216388">
        <w:rPr>
          <w:rFonts w:ascii="Times New Roman" w:hAnsi="Times New Roman"/>
          <w:sz w:val="24"/>
          <w:szCs w:val="24"/>
        </w:rPr>
        <w:t xml:space="preserve">начинает </w:t>
      </w:r>
      <w:r w:rsidR="001613EF">
        <w:rPr>
          <w:rFonts w:ascii="Times New Roman" w:hAnsi="Times New Roman"/>
          <w:sz w:val="24"/>
          <w:szCs w:val="24"/>
        </w:rPr>
        <w:t>вызыва</w:t>
      </w:r>
      <w:r w:rsidR="00216388">
        <w:rPr>
          <w:rFonts w:ascii="Times New Roman" w:hAnsi="Times New Roman"/>
          <w:sz w:val="24"/>
          <w:szCs w:val="24"/>
        </w:rPr>
        <w:t>ть</w:t>
      </w:r>
      <w:r w:rsidR="001613EF">
        <w:rPr>
          <w:rFonts w:ascii="Times New Roman" w:hAnsi="Times New Roman"/>
          <w:sz w:val="24"/>
          <w:szCs w:val="24"/>
        </w:rPr>
        <w:t xml:space="preserve"> </w:t>
      </w:r>
      <w:r w:rsidR="009E2B5E">
        <w:rPr>
          <w:rFonts w:ascii="Times New Roman" w:hAnsi="Times New Roman"/>
          <w:sz w:val="24"/>
          <w:szCs w:val="24"/>
        </w:rPr>
        <w:t>отсутстви</w:t>
      </w:r>
      <w:r w:rsidR="00216388">
        <w:rPr>
          <w:rFonts w:ascii="Times New Roman" w:hAnsi="Times New Roman"/>
          <w:sz w:val="24"/>
          <w:szCs w:val="24"/>
        </w:rPr>
        <w:t>е</w:t>
      </w:r>
      <w:r w:rsidR="009E2B5E">
        <w:rPr>
          <w:rFonts w:ascii="Times New Roman" w:hAnsi="Times New Roman"/>
          <w:sz w:val="24"/>
          <w:szCs w:val="24"/>
        </w:rPr>
        <w:t xml:space="preserve"> в стране юристов, разбирающихся в правилах ВТО и способн</w:t>
      </w:r>
      <w:r w:rsidR="001613EF">
        <w:rPr>
          <w:rFonts w:ascii="Times New Roman" w:hAnsi="Times New Roman"/>
          <w:sz w:val="24"/>
          <w:szCs w:val="24"/>
        </w:rPr>
        <w:t>ых</w:t>
      </w:r>
      <w:r w:rsidR="009E2B5E">
        <w:rPr>
          <w:rFonts w:ascii="Times New Roman" w:hAnsi="Times New Roman"/>
          <w:sz w:val="24"/>
          <w:szCs w:val="24"/>
        </w:rPr>
        <w:t xml:space="preserve"> защищать интересы России в суде. </w:t>
      </w:r>
      <w:r w:rsidR="001613EF">
        <w:rPr>
          <w:rFonts w:ascii="Times New Roman" w:hAnsi="Times New Roman"/>
          <w:sz w:val="24"/>
          <w:szCs w:val="24"/>
        </w:rPr>
        <w:t>То есть список «тревог» не сократился, а, наоборот, расширился</w:t>
      </w:r>
      <w:r w:rsidR="00ED65DA">
        <w:rPr>
          <w:rFonts w:ascii="Times New Roman" w:hAnsi="Times New Roman"/>
          <w:sz w:val="24"/>
          <w:szCs w:val="24"/>
        </w:rPr>
        <w:t xml:space="preserve"> по мере того, как предполагаемое членство в ВТО стало реальн</w:t>
      </w:r>
      <w:r w:rsidR="003D721B">
        <w:rPr>
          <w:rFonts w:ascii="Times New Roman" w:hAnsi="Times New Roman"/>
          <w:sz w:val="24"/>
          <w:szCs w:val="24"/>
        </w:rPr>
        <w:t>остью</w:t>
      </w:r>
      <w:r w:rsidR="00ED65DA">
        <w:rPr>
          <w:rFonts w:ascii="Times New Roman" w:hAnsi="Times New Roman"/>
          <w:sz w:val="24"/>
          <w:szCs w:val="24"/>
        </w:rPr>
        <w:t>.</w:t>
      </w:r>
    </w:p>
    <w:p w:rsidR="00B60AD2" w:rsidRDefault="002C390D" w:rsidP="00B60AD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A33EE">
        <w:rPr>
          <w:rFonts w:ascii="Times New Roman" w:hAnsi="Times New Roman"/>
          <w:sz w:val="24"/>
          <w:szCs w:val="24"/>
        </w:rPr>
        <w:t xml:space="preserve">братимся к рассмотрению аргументов </w:t>
      </w:r>
      <w:r w:rsidR="00DD1979">
        <w:rPr>
          <w:rFonts w:ascii="Times New Roman" w:hAnsi="Times New Roman"/>
          <w:sz w:val="24"/>
          <w:szCs w:val="24"/>
        </w:rPr>
        <w:t>оппонентов</w:t>
      </w:r>
      <w:r w:rsidR="008A33EE">
        <w:rPr>
          <w:rFonts w:ascii="Times New Roman" w:hAnsi="Times New Roman"/>
          <w:sz w:val="24"/>
          <w:szCs w:val="24"/>
        </w:rPr>
        <w:t xml:space="preserve">. </w:t>
      </w:r>
      <w:r w:rsidR="00DD1979">
        <w:rPr>
          <w:rFonts w:ascii="Times New Roman" w:hAnsi="Times New Roman"/>
          <w:sz w:val="24"/>
          <w:szCs w:val="24"/>
        </w:rPr>
        <w:t>«Тремя китами» аргументации в пользу ВТО являются предположения, что это создаст стимул к развитию, снизит цены и позволит российским компаниям выйти на международные рынки (табл.5).</w:t>
      </w:r>
      <w:r w:rsidR="00DD1979" w:rsidRPr="00DD1979">
        <w:rPr>
          <w:rFonts w:ascii="Times New Roman" w:hAnsi="Times New Roman"/>
          <w:sz w:val="24"/>
          <w:szCs w:val="24"/>
        </w:rPr>
        <w:t xml:space="preserve"> </w:t>
      </w:r>
      <w:r w:rsidR="00DD1979">
        <w:rPr>
          <w:rFonts w:ascii="Times New Roman" w:hAnsi="Times New Roman"/>
          <w:sz w:val="24"/>
          <w:szCs w:val="24"/>
        </w:rPr>
        <w:t xml:space="preserve">В качестве иллюстраций приведем выдержки из СМИ. </w:t>
      </w:r>
      <w:r w:rsidR="00B60AD2">
        <w:rPr>
          <w:rFonts w:ascii="Times New Roman" w:hAnsi="Times New Roman"/>
          <w:sz w:val="24"/>
          <w:szCs w:val="24"/>
        </w:rPr>
        <w:t xml:space="preserve">Типичным примером декларации стимулирующей роль ВТО в развитии российской экономики являются: </w:t>
      </w:r>
      <w:r w:rsidR="00B60AD2" w:rsidRPr="00B60AD2">
        <w:rPr>
          <w:rFonts w:ascii="Times New Roman" w:hAnsi="Times New Roman"/>
          <w:i/>
          <w:sz w:val="24"/>
          <w:szCs w:val="24"/>
        </w:rPr>
        <w:t xml:space="preserve">«Вступление в </w:t>
      </w:r>
      <w:r w:rsidR="00B60AD2" w:rsidRPr="00B60AD2">
        <w:rPr>
          <w:rFonts w:ascii="Times New Roman" w:hAnsi="Times New Roman"/>
          <w:bCs/>
          <w:i/>
          <w:sz w:val="24"/>
          <w:szCs w:val="24"/>
        </w:rPr>
        <w:t>ВТО</w:t>
      </w:r>
      <w:r w:rsidR="00B60AD2" w:rsidRPr="00B60AD2">
        <w:rPr>
          <w:rFonts w:ascii="Times New Roman" w:hAnsi="Times New Roman"/>
          <w:i/>
          <w:sz w:val="24"/>
          <w:szCs w:val="24"/>
        </w:rPr>
        <w:t xml:space="preserve"> даст экономике импульс для развития. Вырастут объемы торговли. Потеряем в пошлинах – приобретем в налогах»</w:t>
      </w:r>
      <w:r w:rsidR="00B60AD2">
        <w:rPr>
          <w:rFonts w:ascii="Times New Roman" w:hAnsi="Times New Roman"/>
          <w:sz w:val="24"/>
          <w:szCs w:val="24"/>
        </w:rPr>
        <w:t xml:space="preserve"> (</w:t>
      </w:r>
      <w:r w:rsidR="00B60AD2" w:rsidRPr="00AF106B">
        <w:rPr>
          <w:rFonts w:ascii="Times New Roman" w:hAnsi="Times New Roman"/>
          <w:sz w:val="24"/>
          <w:szCs w:val="24"/>
        </w:rPr>
        <w:t xml:space="preserve">И вот мы все-таки вступили в </w:t>
      </w:r>
      <w:r w:rsidR="00B60AD2" w:rsidRPr="00AF106B">
        <w:rPr>
          <w:rFonts w:ascii="Times New Roman" w:hAnsi="Times New Roman"/>
          <w:bCs/>
          <w:sz w:val="24"/>
          <w:szCs w:val="24"/>
        </w:rPr>
        <w:t>ВТО //</w:t>
      </w:r>
      <w:r w:rsidR="00B60AD2" w:rsidRPr="00AF106B">
        <w:rPr>
          <w:rFonts w:ascii="Times New Roman" w:hAnsi="Times New Roman"/>
          <w:sz w:val="24"/>
          <w:szCs w:val="24"/>
        </w:rPr>
        <w:t xml:space="preserve"> </w:t>
      </w:r>
      <w:r w:rsidR="00B60AD2">
        <w:rPr>
          <w:rFonts w:ascii="Times New Roman" w:hAnsi="Times New Roman"/>
          <w:sz w:val="24"/>
          <w:szCs w:val="24"/>
        </w:rPr>
        <w:t>Комсомольская правда</w:t>
      </w:r>
      <w:r w:rsidR="00B60AD2" w:rsidRPr="00AF106B">
        <w:rPr>
          <w:rFonts w:ascii="Times New Roman" w:hAnsi="Times New Roman"/>
          <w:sz w:val="24"/>
          <w:szCs w:val="24"/>
        </w:rPr>
        <w:t>. 11.07.2012</w:t>
      </w:r>
      <w:r w:rsidR="00B60AD2">
        <w:rPr>
          <w:rFonts w:ascii="Times New Roman" w:hAnsi="Times New Roman"/>
          <w:sz w:val="24"/>
          <w:szCs w:val="24"/>
        </w:rPr>
        <w:t xml:space="preserve">); </w:t>
      </w:r>
      <w:r w:rsidR="00B60AD2" w:rsidRPr="00B60AD2">
        <w:rPr>
          <w:rFonts w:ascii="Times New Roman" w:hAnsi="Times New Roman"/>
          <w:i/>
          <w:sz w:val="24"/>
          <w:szCs w:val="24"/>
        </w:rPr>
        <w:t>«Участие в организации станет стимулом для модернизации экономики, улучшения делового климата, позволит России занять более выгодные позиции в системе международного разделения труда…»</w:t>
      </w:r>
      <w:r w:rsidR="00B60AD2">
        <w:rPr>
          <w:rFonts w:ascii="Times New Roman" w:hAnsi="Times New Roman"/>
          <w:sz w:val="24"/>
          <w:szCs w:val="24"/>
        </w:rPr>
        <w:t xml:space="preserve"> (</w:t>
      </w:r>
      <w:r w:rsidR="00B60AD2" w:rsidRPr="00AF106B">
        <w:rPr>
          <w:rFonts w:ascii="Times New Roman" w:hAnsi="Times New Roman"/>
          <w:bCs/>
          <w:sz w:val="24"/>
          <w:szCs w:val="24"/>
        </w:rPr>
        <w:t>ВТО</w:t>
      </w:r>
      <w:r w:rsidR="00B60AD2" w:rsidRPr="00AF106B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="00B60AD2" w:rsidRPr="00AF106B">
        <w:rPr>
          <w:rFonts w:ascii="Times New Roman" w:hAnsi="Times New Roman"/>
          <w:bCs/>
          <w:sz w:val="24"/>
          <w:szCs w:val="24"/>
        </w:rPr>
        <w:t>хуже кризиса // Ведомости. 22.11.2012</w:t>
      </w:r>
      <w:r w:rsidR="00B60AD2">
        <w:rPr>
          <w:rFonts w:ascii="Times New Roman" w:hAnsi="Times New Roman"/>
          <w:bCs/>
          <w:sz w:val="24"/>
          <w:szCs w:val="24"/>
        </w:rPr>
        <w:t>).</w:t>
      </w:r>
    </w:p>
    <w:p w:rsidR="00D55F1D" w:rsidRDefault="00B60AD2" w:rsidP="00D55F1D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Международные рынки, как ожидается, откроются по факту вступления </w:t>
      </w:r>
      <w:r w:rsidR="00D55F1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оссии в ВТО: </w:t>
      </w:r>
      <w:proofErr w:type="gramStart"/>
      <w:r w:rsidRPr="00D55F1D">
        <w:rPr>
          <w:rFonts w:ascii="Times New Roman" w:hAnsi="Times New Roman"/>
          <w:i/>
          <w:sz w:val="24"/>
          <w:szCs w:val="24"/>
        </w:rPr>
        <w:t>«От партнеров Россия ожидает улучшения доступа наших товаров на международные рынки</w:t>
      </w:r>
      <w:r w:rsidR="00D55F1D" w:rsidRPr="00D55F1D">
        <w:rPr>
          <w:rFonts w:ascii="Times New Roman" w:hAnsi="Times New Roman"/>
          <w:i/>
          <w:sz w:val="24"/>
          <w:szCs w:val="24"/>
        </w:rPr>
        <w:t>»</w:t>
      </w:r>
      <w:r w:rsidR="00D55F1D">
        <w:rPr>
          <w:rFonts w:ascii="Times New Roman" w:hAnsi="Times New Roman"/>
          <w:sz w:val="24"/>
          <w:szCs w:val="24"/>
        </w:rPr>
        <w:t xml:space="preserve"> (</w:t>
      </w:r>
      <w:r w:rsidRPr="00AF106B">
        <w:rPr>
          <w:rFonts w:ascii="Times New Roman" w:hAnsi="Times New Roman"/>
          <w:bCs/>
          <w:sz w:val="24"/>
          <w:szCs w:val="24"/>
        </w:rPr>
        <w:t>ВТО</w:t>
      </w:r>
      <w:r w:rsidRPr="00AF10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самое время</w:t>
      </w:r>
      <w:r w:rsidR="00D55F1D">
        <w:rPr>
          <w:rFonts w:ascii="Times New Roman" w:hAnsi="Times New Roman"/>
          <w:sz w:val="24"/>
          <w:szCs w:val="24"/>
        </w:rPr>
        <w:t xml:space="preserve"> </w:t>
      </w:r>
      <w:r w:rsidRPr="00AF106B">
        <w:rPr>
          <w:rFonts w:ascii="Times New Roman" w:hAnsi="Times New Roman"/>
          <w:sz w:val="24"/>
          <w:szCs w:val="24"/>
        </w:rPr>
        <w:t>// Российская газета. 19.12.2011</w:t>
      </w:r>
      <w:r w:rsidR="00D55F1D">
        <w:rPr>
          <w:rFonts w:ascii="Times New Roman" w:hAnsi="Times New Roman"/>
          <w:sz w:val="24"/>
          <w:szCs w:val="24"/>
        </w:rPr>
        <w:t xml:space="preserve">); </w:t>
      </w:r>
      <w:r w:rsidR="00D55F1D" w:rsidRPr="00D55F1D">
        <w:rPr>
          <w:rFonts w:ascii="Times New Roman" w:hAnsi="Times New Roman"/>
          <w:i/>
          <w:sz w:val="24"/>
          <w:szCs w:val="24"/>
        </w:rPr>
        <w:t xml:space="preserve">«Участие России в </w:t>
      </w:r>
      <w:r w:rsidR="00D55F1D" w:rsidRPr="00D55F1D">
        <w:rPr>
          <w:rFonts w:ascii="Times New Roman" w:hAnsi="Times New Roman"/>
          <w:bCs/>
          <w:i/>
          <w:sz w:val="24"/>
          <w:szCs w:val="24"/>
        </w:rPr>
        <w:t xml:space="preserve">ВТО … </w:t>
      </w:r>
      <w:r w:rsidR="00D55F1D" w:rsidRPr="00D55F1D">
        <w:rPr>
          <w:rFonts w:ascii="Times New Roman" w:hAnsi="Times New Roman"/>
          <w:i/>
          <w:sz w:val="24"/>
          <w:szCs w:val="24"/>
        </w:rPr>
        <w:t xml:space="preserve"> поможет продвижению нашей сельхозпродукции на внешние рынки» </w:t>
      </w:r>
      <w:r w:rsidR="00D55F1D">
        <w:rPr>
          <w:rFonts w:ascii="Times New Roman" w:hAnsi="Times New Roman"/>
          <w:sz w:val="24"/>
          <w:szCs w:val="24"/>
        </w:rPr>
        <w:t>(</w:t>
      </w:r>
      <w:r w:rsidR="00D55F1D" w:rsidRPr="00AF106B">
        <w:rPr>
          <w:rFonts w:ascii="Times New Roman" w:hAnsi="Times New Roman"/>
          <w:bCs/>
          <w:sz w:val="24"/>
          <w:szCs w:val="24"/>
        </w:rPr>
        <w:t>Свинье не товарищ.</w:t>
      </w:r>
      <w:proofErr w:type="gramEnd"/>
      <w:r w:rsidR="00D55F1D" w:rsidRPr="00AF106B">
        <w:rPr>
          <w:rFonts w:ascii="Times New Roman" w:hAnsi="Times New Roman"/>
          <w:bCs/>
          <w:sz w:val="24"/>
          <w:szCs w:val="24"/>
        </w:rPr>
        <w:t xml:space="preserve"> Что ждёт сельское хозяйство после вступления в ВТО? // </w:t>
      </w:r>
      <w:proofErr w:type="gramStart"/>
      <w:r w:rsidR="00D55F1D">
        <w:rPr>
          <w:rFonts w:ascii="Times New Roman" w:hAnsi="Times New Roman"/>
          <w:bCs/>
          <w:sz w:val="24"/>
          <w:szCs w:val="24"/>
        </w:rPr>
        <w:t>Аргументы и факты.</w:t>
      </w:r>
      <w:r w:rsidR="00D55F1D" w:rsidRPr="00AF106B">
        <w:rPr>
          <w:rFonts w:ascii="Times New Roman" w:hAnsi="Times New Roman"/>
          <w:bCs/>
          <w:sz w:val="24"/>
          <w:szCs w:val="24"/>
        </w:rPr>
        <w:t>11.07.2012</w:t>
      </w:r>
      <w:r w:rsidR="00D55F1D">
        <w:rPr>
          <w:rFonts w:ascii="Times New Roman" w:hAnsi="Times New Roman"/>
          <w:bCs/>
          <w:sz w:val="24"/>
          <w:szCs w:val="24"/>
        </w:rPr>
        <w:t>).</w:t>
      </w:r>
      <w:proofErr w:type="gramEnd"/>
      <w:r w:rsidR="00D55F1D">
        <w:rPr>
          <w:rFonts w:ascii="Times New Roman" w:hAnsi="Times New Roman"/>
          <w:bCs/>
          <w:sz w:val="24"/>
          <w:szCs w:val="24"/>
        </w:rPr>
        <w:t xml:space="preserve"> Не комментируется то обстоятельство, что Россия стала крупнейшим экспортером зерна, не будучи членом ВТО.</w:t>
      </w:r>
    </w:p>
    <w:p w:rsidR="00DD1979" w:rsidRDefault="00D55F1D" w:rsidP="00D55F1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При вступлении в ВТО безусловным благом объявляется снижение цен: </w:t>
      </w:r>
      <w:r w:rsidRPr="00AF106B">
        <w:rPr>
          <w:rFonts w:ascii="Times New Roman" w:hAnsi="Times New Roman"/>
          <w:bCs/>
          <w:sz w:val="24"/>
          <w:szCs w:val="24"/>
        </w:rPr>
        <w:br/>
      </w:r>
      <w:proofErr w:type="gramStart"/>
      <w:r w:rsidR="00DD1979" w:rsidRPr="00D55F1D">
        <w:rPr>
          <w:rFonts w:ascii="Times New Roman" w:hAnsi="Times New Roman"/>
          <w:i/>
          <w:sz w:val="24"/>
          <w:szCs w:val="24"/>
        </w:rPr>
        <w:t xml:space="preserve">«Чем больше придет к нам компаний, чем больше они будут конкурировать друг с другом - тем больше будут снижаться цены» </w:t>
      </w:r>
      <w:r w:rsidR="00DD1979">
        <w:rPr>
          <w:rFonts w:ascii="Times New Roman" w:hAnsi="Times New Roman"/>
          <w:sz w:val="24"/>
          <w:szCs w:val="24"/>
        </w:rPr>
        <w:t>(</w:t>
      </w:r>
      <w:r w:rsidR="00DD1979" w:rsidRPr="00AF106B">
        <w:rPr>
          <w:rFonts w:ascii="Times New Roman" w:hAnsi="Times New Roman"/>
          <w:sz w:val="24"/>
          <w:szCs w:val="24"/>
        </w:rPr>
        <w:t xml:space="preserve">Для России </w:t>
      </w:r>
      <w:r w:rsidR="00DD1979" w:rsidRPr="00AF106B">
        <w:rPr>
          <w:rFonts w:ascii="Times New Roman" w:hAnsi="Times New Roman"/>
          <w:bCs/>
          <w:sz w:val="24"/>
          <w:szCs w:val="24"/>
        </w:rPr>
        <w:t>ВТО</w:t>
      </w:r>
      <w:r w:rsidR="00DD1979" w:rsidRPr="00AF106B">
        <w:rPr>
          <w:rFonts w:ascii="Times New Roman" w:hAnsi="Times New Roman"/>
          <w:sz w:val="24"/>
          <w:szCs w:val="24"/>
        </w:rPr>
        <w:t xml:space="preserve"> - это благо или зло?</w:t>
      </w:r>
      <w:proofErr w:type="gramEnd"/>
      <w:r w:rsidR="00DD1979" w:rsidRPr="00AF106B">
        <w:rPr>
          <w:rFonts w:ascii="Times New Roman" w:hAnsi="Times New Roman"/>
          <w:sz w:val="24"/>
          <w:szCs w:val="24"/>
        </w:rPr>
        <w:t xml:space="preserve"> // </w:t>
      </w:r>
      <w:proofErr w:type="gramStart"/>
      <w:r w:rsidR="00DD1979">
        <w:rPr>
          <w:rFonts w:ascii="Times New Roman" w:hAnsi="Times New Roman"/>
          <w:sz w:val="24"/>
          <w:szCs w:val="24"/>
        </w:rPr>
        <w:t>Комсомольская правда</w:t>
      </w:r>
      <w:r w:rsidR="00DD1979" w:rsidRPr="00AF106B">
        <w:rPr>
          <w:rFonts w:ascii="Times New Roman" w:hAnsi="Times New Roman"/>
          <w:sz w:val="24"/>
          <w:szCs w:val="24"/>
        </w:rPr>
        <w:t>. 24.11.2011</w:t>
      </w:r>
      <w:r w:rsidR="00DD197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  <w:r w:rsidR="00DD1979" w:rsidRPr="00D55F1D">
        <w:rPr>
          <w:rFonts w:ascii="Times New Roman" w:hAnsi="Times New Roman"/>
          <w:i/>
          <w:sz w:val="24"/>
          <w:szCs w:val="24"/>
        </w:rPr>
        <w:t>«</w:t>
      </w:r>
      <w:r w:rsidR="00DD1979" w:rsidRPr="00D55F1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Что же означает для нашей страны включение в </w:t>
      </w:r>
      <w:r w:rsidR="00DD1979" w:rsidRPr="00D55F1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ВТО</w:t>
      </w:r>
      <w:r w:rsidR="00DD1979" w:rsidRPr="00D55F1D">
        <w:rPr>
          <w:rFonts w:ascii="Times New Roman" w:eastAsia="Times New Roman" w:hAnsi="Times New Roman"/>
          <w:i/>
          <w:sz w:val="24"/>
          <w:szCs w:val="24"/>
          <w:lang w:eastAsia="ru-RU"/>
        </w:rPr>
        <w:t>?</w:t>
      </w:r>
      <w:proofErr w:type="gramEnd"/>
      <w:r w:rsidR="00DD1979" w:rsidRPr="00D55F1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Прежде </w:t>
      </w:r>
      <w:proofErr w:type="gramStart"/>
      <w:r w:rsidR="00DD1979" w:rsidRPr="00D55F1D">
        <w:rPr>
          <w:rFonts w:ascii="Times New Roman" w:eastAsia="Times New Roman" w:hAnsi="Times New Roman"/>
          <w:i/>
          <w:sz w:val="24"/>
          <w:szCs w:val="24"/>
          <w:lang w:eastAsia="ru-RU"/>
        </w:rPr>
        <w:t>всего</w:t>
      </w:r>
      <w:proofErr w:type="gramEnd"/>
      <w:r w:rsidR="00DD1979" w:rsidRPr="00D55F1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могут выиграть потребители, поскольку доступ большего </w:t>
      </w:r>
      <w:r w:rsidR="00DD1979" w:rsidRPr="00D55F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количества иностранных производителей должен привести к повышению качества и снижению цен»</w:t>
      </w:r>
      <w:r w:rsidR="00DD197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D1979" w:rsidRPr="00AF106B">
        <w:rPr>
          <w:rFonts w:ascii="Times New Roman" w:eastAsia="Times New Roman" w:hAnsi="Times New Roman"/>
          <w:bCs/>
          <w:sz w:val="24"/>
          <w:szCs w:val="24"/>
          <w:lang w:eastAsia="ru-RU"/>
        </w:rPr>
        <w:t>Вступление в ВТО должно снизить цены // Известия</w:t>
      </w:r>
      <w:r w:rsidR="00DD197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D1979" w:rsidRPr="00AF10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20.12.2011</w:t>
      </w:r>
      <w:r w:rsidR="00DD1979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D55F1D" w:rsidRPr="00AF106B" w:rsidRDefault="00D55F1D" w:rsidP="00D55F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Заметим, что только в случае с ценами объясняется механизм их снижения. Грядущее развитие и перспективы экспорта не содержат признаков аргументации.</w:t>
      </w:r>
    </w:p>
    <w:p w:rsidR="005C1233" w:rsidRPr="00BF6B90" w:rsidRDefault="005C1233" w:rsidP="005C1233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3D6F6D">
        <w:rPr>
          <w:rFonts w:ascii="Times New Roman" w:hAnsi="Times New Roman"/>
          <w:sz w:val="24"/>
          <w:szCs w:val="24"/>
        </w:rPr>
        <w:t>5</w:t>
      </w:r>
    </w:p>
    <w:p w:rsidR="005C1233" w:rsidRPr="00BF6B90" w:rsidRDefault="005C1233" w:rsidP="005C1233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F6B90">
        <w:rPr>
          <w:rFonts w:ascii="Times New Roman" w:hAnsi="Times New Roman"/>
          <w:sz w:val="24"/>
          <w:szCs w:val="24"/>
        </w:rPr>
        <w:t>Аргументы в пользу присоединения России к ВТО</w:t>
      </w:r>
    </w:p>
    <w:tbl>
      <w:tblPr>
        <w:tblW w:w="9193" w:type="dxa"/>
        <w:tblInd w:w="93" w:type="dxa"/>
        <w:tblLook w:val="04A0"/>
      </w:tblPr>
      <w:tblGrid>
        <w:gridCol w:w="5260"/>
        <w:gridCol w:w="1985"/>
        <w:gridCol w:w="1948"/>
      </w:tblGrid>
      <w:tr w:rsidR="005C1233" w:rsidRPr="00BF6B90" w:rsidTr="00200093">
        <w:trPr>
          <w:trHeight w:val="312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33" w:rsidRPr="002C390D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C39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33" w:rsidRPr="00230788" w:rsidRDefault="005C1233" w:rsidP="00200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078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статей, содержащих соответствующий аргумент</w:t>
            </w:r>
          </w:p>
        </w:tc>
      </w:tr>
      <w:tr w:rsidR="005C1233" w:rsidRPr="00BF6B90" w:rsidTr="00200093">
        <w:trPr>
          <w:trHeight w:val="312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33" w:rsidRPr="002C390D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33" w:rsidRPr="00230788" w:rsidRDefault="005C1233" w:rsidP="00200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 вступления в ВТО (175 статей)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33" w:rsidRPr="00230788" w:rsidRDefault="005C1233" w:rsidP="00200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После вступления в ВТО (222 статьи)</w:t>
            </w:r>
          </w:p>
        </w:tc>
      </w:tr>
      <w:tr w:rsidR="005C1233" w:rsidRPr="00BF6B90" w:rsidTr="00200093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 - с</w:t>
            </w:r>
            <w:r w:rsidRPr="00B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тимул к развитию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отечественной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9%</w:t>
            </w:r>
          </w:p>
        </w:tc>
      </w:tr>
      <w:tr w:rsidR="005C1233" w:rsidRPr="00BF6B90" w:rsidTr="00200093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цен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потребительские </w:t>
            </w:r>
            <w:r w:rsidRPr="00B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C1233" w:rsidRPr="00BF6B90" w:rsidTr="00200093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 на международные рынки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11%</w:t>
            </w:r>
          </w:p>
        </w:tc>
      </w:tr>
      <w:tr w:rsidR="005C1233" w:rsidRPr="00BF6B90" w:rsidTr="00200093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инвестиции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3%</w:t>
            </w:r>
          </w:p>
        </w:tc>
      </w:tr>
      <w:tr w:rsidR="005C1233" w:rsidRPr="00BF6B90" w:rsidTr="00200093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конкуренции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  <w:tr w:rsidR="005C1233" w:rsidRPr="00BF6B90" w:rsidTr="00200093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Негативных последствий не </w:t>
            </w:r>
            <w:proofErr w:type="gramStart"/>
            <w:r w:rsidRPr="00B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будет</w:t>
            </w:r>
            <w:proofErr w:type="gramEnd"/>
            <w:r w:rsidRPr="00B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/будут минимальны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9%</w:t>
            </w:r>
          </w:p>
        </w:tc>
      </w:tr>
      <w:tr w:rsidR="005C1233" w:rsidRPr="00BF6B90" w:rsidTr="00200093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Престиж страны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мировой арене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1%</w:t>
            </w:r>
          </w:p>
        </w:tc>
      </w:tr>
      <w:tr w:rsidR="005C1233" w:rsidRPr="00BF6B90" w:rsidTr="00200093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Понятные правила игры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1%</w:t>
            </w:r>
          </w:p>
        </w:tc>
      </w:tr>
      <w:tr w:rsidR="005C1233" w:rsidRPr="00BF6B90" w:rsidTr="00200093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Хорошие условия вступления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3%</w:t>
            </w:r>
          </w:p>
        </w:tc>
      </w:tr>
      <w:tr w:rsidR="005C1233" w:rsidRPr="00BF6B90" w:rsidTr="00200093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Невозможность отстать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общего порядка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1%</w:t>
            </w:r>
          </w:p>
        </w:tc>
      </w:tr>
      <w:tr w:rsidR="005C1233" w:rsidRPr="00BF6B90" w:rsidTr="00200093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вступить в ОЭСР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233" w:rsidRPr="00BF6B90" w:rsidRDefault="005C1233" w:rsidP="00200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1%</w:t>
            </w:r>
          </w:p>
        </w:tc>
      </w:tr>
    </w:tbl>
    <w:p w:rsidR="00B83ED3" w:rsidRDefault="004F0ECE" w:rsidP="00D738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аргументации «за» </w:t>
      </w:r>
      <w:r w:rsidR="005C1233"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sz w:val="24"/>
          <w:szCs w:val="24"/>
        </w:rPr>
        <w:t xml:space="preserve">доминировали экономические доводы. </w:t>
      </w:r>
      <w:r w:rsidR="00B83ED3">
        <w:rPr>
          <w:rFonts w:ascii="Times New Roman" w:hAnsi="Times New Roman"/>
          <w:sz w:val="24"/>
          <w:szCs w:val="24"/>
        </w:rPr>
        <w:t>Аргументы геополитического характера значительно менее популярны. Тезис</w:t>
      </w:r>
      <w:r w:rsidR="00216388">
        <w:rPr>
          <w:rFonts w:ascii="Times New Roman" w:hAnsi="Times New Roman"/>
          <w:sz w:val="24"/>
          <w:szCs w:val="24"/>
        </w:rPr>
        <w:t>ы</w:t>
      </w:r>
      <w:r w:rsidR="00B83ED3">
        <w:rPr>
          <w:rFonts w:ascii="Times New Roman" w:hAnsi="Times New Roman"/>
          <w:sz w:val="24"/>
          <w:szCs w:val="24"/>
        </w:rPr>
        <w:t xml:space="preserve"> о том, что вступление в ВТО ведет к росту престижа России в мире или ускорит ее присоединение к ОЭСР, не часто использовал</w:t>
      </w:r>
      <w:r w:rsidR="00216388">
        <w:rPr>
          <w:rFonts w:ascii="Times New Roman" w:hAnsi="Times New Roman"/>
          <w:sz w:val="24"/>
          <w:szCs w:val="24"/>
        </w:rPr>
        <w:t>ись</w:t>
      </w:r>
      <w:r w:rsidR="00B83ED3">
        <w:rPr>
          <w:rFonts w:ascii="Times New Roman" w:hAnsi="Times New Roman"/>
          <w:sz w:val="24"/>
          <w:szCs w:val="24"/>
        </w:rPr>
        <w:t xml:space="preserve"> и до вступления в ВТО, а после вообще </w:t>
      </w:r>
      <w:r w:rsidR="00181B01">
        <w:rPr>
          <w:rFonts w:ascii="Times New Roman" w:hAnsi="Times New Roman"/>
          <w:sz w:val="24"/>
          <w:szCs w:val="24"/>
        </w:rPr>
        <w:t xml:space="preserve">практически </w:t>
      </w:r>
      <w:r w:rsidR="00B83ED3">
        <w:rPr>
          <w:rFonts w:ascii="Times New Roman" w:hAnsi="Times New Roman"/>
          <w:sz w:val="24"/>
          <w:szCs w:val="24"/>
        </w:rPr>
        <w:t>выш</w:t>
      </w:r>
      <w:r w:rsidR="00216388">
        <w:rPr>
          <w:rFonts w:ascii="Times New Roman" w:hAnsi="Times New Roman"/>
          <w:sz w:val="24"/>
          <w:szCs w:val="24"/>
        </w:rPr>
        <w:t>ли</w:t>
      </w:r>
      <w:r w:rsidR="00B83ED3">
        <w:rPr>
          <w:rFonts w:ascii="Times New Roman" w:hAnsi="Times New Roman"/>
          <w:sz w:val="24"/>
          <w:szCs w:val="24"/>
        </w:rPr>
        <w:t xml:space="preserve"> из оборота. Дискуссия стало</w:t>
      </w:r>
      <w:r w:rsidR="00F7624B">
        <w:rPr>
          <w:rFonts w:ascii="Times New Roman" w:hAnsi="Times New Roman"/>
          <w:sz w:val="24"/>
          <w:szCs w:val="24"/>
        </w:rPr>
        <w:t xml:space="preserve"> абсолютно </w:t>
      </w:r>
      <w:proofErr w:type="spellStart"/>
      <w:r w:rsidR="00F7624B">
        <w:rPr>
          <w:rFonts w:ascii="Times New Roman" w:hAnsi="Times New Roman"/>
          <w:sz w:val="24"/>
          <w:szCs w:val="24"/>
        </w:rPr>
        <w:t>экономикоцентричной</w:t>
      </w:r>
      <w:proofErr w:type="spellEnd"/>
      <w:r w:rsidR="00F7624B">
        <w:rPr>
          <w:rFonts w:ascii="Times New Roman" w:hAnsi="Times New Roman"/>
          <w:sz w:val="24"/>
          <w:szCs w:val="24"/>
        </w:rPr>
        <w:t>.</w:t>
      </w:r>
    </w:p>
    <w:p w:rsidR="00D7389B" w:rsidRDefault="00CC6575" w:rsidP="00D738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Теряет популярность тезис о стимулирующей роли ВТО для развития российской экономики</w:t>
      </w:r>
      <w:r w:rsidR="00181B01">
        <w:rPr>
          <w:rFonts w:ascii="Times New Roman" w:hAnsi="Times New Roman"/>
          <w:sz w:val="24"/>
          <w:szCs w:val="24"/>
        </w:rPr>
        <w:t xml:space="preserve">: до вступления об этом писалось в каждой пятой статье в поддержку ВТО, а после – лишь в одной из десяти. </w:t>
      </w:r>
      <w:r w:rsidR="00090757">
        <w:rPr>
          <w:rFonts w:ascii="Times New Roman" w:hAnsi="Times New Roman"/>
          <w:sz w:val="24"/>
          <w:szCs w:val="24"/>
        </w:rPr>
        <w:t>Резко т</w:t>
      </w:r>
      <w:r w:rsidR="00B83ED3">
        <w:rPr>
          <w:rFonts w:ascii="Times New Roman" w:hAnsi="Times New Roman"/>
          <w:sz w:val="24"/>
          <w:szCs w:val="24"/>
        </w:rPr>
        <w:t xml:space="preserve">еряют </w:t>
      </w:r>
      <w:r w:rsidR="005C1233">
        <w:rPr>
          <w:rFonts w:ascii="Times New Roman" w:hAnsi="Times New Roman"/>
          <w:sz w:val="24"/>
          <w:szCs w:val="24"/>
        </w:rPr>
        <w:t>популярность и тезис</w:t>
      </w:r>
      <w:r w:rsidR="00B83ED3">
        <w:rPr>
          <w:rFonts w:ascii="Times New Roman" w:hAnsi="Times New Roman"/>
          <w:sz w:val="24"/>
          <w:szCs w:val="24"/>
        </w:rPr>
        <w:t>ы</w:t>
      </w:r>
      <w:r w:rsidR="005C1233">
        <w:rPr>
          <w:rFonts w:ascii="Times New Roman" w:hAnsi="Times New Roman"/>
          <w:sz w:val="24"/>
          <w:szCs w:val="24"/>
        </w:rPr>
        <w:t xml:space="preserve"> о привлечении иностранных инвестиций</w:t>
      </w:r>
      <w:r w:rsidR="00B83ED3">
        <w:rPr>
          <w:rFonts w:ascii="Times New Roman" w:hAnsi="Times New Roman"/>
          <w:sz w:val="24"/>
          <w:szCs w:val="24"/>
        </w:rPr>
        <w:t xml:space="preserve">, о стимулировании конкуренции. </w:t>
      </w:r>
      <w:r w:rsidR="00090757">
        <w:rPr>
          <w:rFonts w:ascii="Times New Roman" w:hAnsi="Times New Roman"/>
          <w:sz w:val="24"/>
          <w:szCs w:val="24"/>
        </w:rPr>
        <w:t xml:space="preserve">Самыми распространенными доводами в пользу ВТО остаются возможность выхода на международные рынки и </w:t>
      </w:r>
      <w:r w:rsidR="00C60BCD">
        <w:rPr>
          <w:rFonts w:ascii="Times New Roman" w:hAnsi="Times New Roman"/>
          <w:sz w:val="24"/>
          <w:szCs w:val="24"/>
        </w:rPr>
        <w:t>снижени</w:t>
      </w:r>
      <w:r w:rsidR="008632A0">
        <w:rPr>
          <w:rFonts w:ascii="Times New Roman" w:hAnsi="Times New Roman"/>
          <w:sz w:val="24"/>
          <w:szCs w:val="24"/>
        </w:rPr>
        <w:t>я</w:t>
      </w:r>
      <w:r w:rsidR="00C60BCD">
        <w:rPr>
          <w:rFonts w:ascii="Times New Roman" w:hAnsi="Times New Roman"/>
          <w:sz w:val="24"/>
          <w:szCs w:val="24"/>
        </w:rPr>
        <w:t xml:space="preserve"> цен </w:t>
      </w:r>
      <w:r w:rsidR="00D7389B">
        <w:rPr>
          <w:rFonts w:ascii="Times New Roman" w:hAnsi="Times New Roman"/>
          <w:sz w:val="24"/>
          <w:szCs w:val="24"/>
        </w:rPr>
        <w:t>за счет дешевого импорта</w:t>
      </w:r>
      <w:r w:rsidR="00C60BCD">
        <w:rPr>
          <w:rFonts w:ascii="Times New Roman" w:hAnsi="Times New Roman"/>
          <w:sz w:val="24"/>
          <w:szCs w:val="24"/>
        </w:rPr>
        <w:t xml:space="preserve">. То есть от </w:t>
      </w:r>
      <w:r w:rsidR="00090757">
        <w:rPr>
          <w:rFonts w:ascii="Times New Roman" w:hAnsi="Times New Roman"/>
          <w:sz w:val="24"/>
          <w:szCs w:val="24"/>
        </w:rPr>
        <w:t xml:space="preserve">обсуждения широкого спектра выгод, связанных с ВТО, </w:t>
      </w:r>
      <w:r w:rsidR="00C60BCD">
        <w:rPr>
          <w:rFonts w:ascii="Times New Roman" w:hAnsi="Times New Roman"/>
          <w:sz w:val="24"/>
          <w:szCs w:val="24"/>
        </w:rPr>
        <w:t xml:space="preserve">дискуссия сместилась к обсуждению </w:t>
      </w:r>
      <w:r w:rsidR="00090757">
        <w:rPr>
          <w:rFonts w:ascii="Times New Roman" w:hAnsi="Times New Roman"/>
          <w:sz w:val="24"/>
          <w:szCs w:val="24"/>
        </w:rPr>
        <w:t xml:space="preserve">экспортных возможностей и </w:t>
      </w:r>
      <w:r w:rsidR="00C60BCD">
        <w:rPr>
          <w:rFonts w:ascii="Times New Roman" w:hAnsi="Times New Roman"/>
          <w:sz w:val="24"/>
          <w:szCs w:val="24"/>
        </w:rPr>
        <w:t>преимуще</w:t>
      </w:r>
      <w:proofErr w:type="gramStart"/>
      <w:r w:rsidR="00C60BCD">
        <w:rPr>
          <w:rFonts w:ascii="Times New Roman" w:hAnsi="Times New Roman"/>
          <w:sz w:val="24"/>
          <w:szCs w:val="24"/>
        </w:rPr>
        <w:t>ств дл</w:t>
      </w:r>
      <w:proofErr w:type="gramEnd"/>
      <w:r w:rsidR="00C60BCD">
        <w:rPr>
          <w:rFonts w:ascii="Times New Roman" w:hAnsi="Times New Roman"/>
          <w:sz w:val="24"/>
          <w:szCs w:val="24"/>
        </w:rPr>
        <w:t xml:space="preserve">я потребителей. </w:t>
      </w:r>
      <w:r w:rsidR="00181B01">
        <w:rPr>
          <w:rFonts w:ascii="Times New Roman" w:hAnsi="Times New Roman"/>
          <w:sz w:val="24"/>
          <w:szCs w:val="24"/>
        </w:rPr>
        <w:t xml:space="preserve">Другие </w:t>
      </w:r>
      <w:r w:rsidR="00181B01">
        <w:rPr>
          <w:rFonts w:ascii="Times New Roman" w:hAnsi="Times New Roman"/>
          <w:sz w:val="24"/>
          <w:szCs w:val="24"/>
        </w:rPr>
        <w:lastRenderedPageBreak/>
        <w:t>предполагаемые выгоды членства в ВТО постепенно ушли из обсуждения, о них почти не вспоминают, хотя, как показывает наш анализ, именно на них строилась камп</w:t>
      </w:r>
      <w:r w:rsidR="008632A0">
        <w:rPr>
          <w:rFonts w:ascii="Times New Roman" w:hAnsi="Times New Roman"/>
          <w:sz w:val="24"/>
          <w:szCs w:val="24"/>
        </w:rPr>
        <w:t>а</w:t>
      </w:r>
      <w:r w:rsidR="00181B01">
        <w:rPr>
          <w:rFonts w:ascii="Times New Roman" w:hAnsi="Times New Roman"/>
          <w:sz w:val="24"/>
          <w:szCs w:val="24"/>
        </w:rPr>
        <w:t xml:space="preserve">ния </w:t>
      </w:r>
      <w:r w:rsidR="008632A0">
        <w:rPr>
          <w:rFonts w:ascii="Times New Roman" w:hAnsi="Times New Roman"/>
          <w:sz w:val="24"/>
          <w:szCs w:val="24"/>
        </w:rPr>
        <w:t>в поддержку вступления России в ВТО.</w:t>
      </w:r>
    </w:p>
    <w:p w:rsidR="00200093" w:rsidRPr="006957BB" w:rsidRDefault="004D2494" w:rsidP="002000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видим, что</w:t>
      </w:r>
      <w:r w:rsidRPr="00820A57">
        <w:rPr>
          <w:rFonts w:ascii="Times New Roman" w:hAnsi="Times New Roman"/>
          <w:sz w:val="24"/>
          <w:szCs w:val="24"/>
        </w:rPr>
        <w:t xml:space="preserve"> </w:t>
      </w:r>
      <w:r w:rsidR="008632A0">
        <w:rPr>
          <w:rFonts w:ascii="Times New Roman" w:hAnsi="Times New Roman"/>
          <w:sz w:val="24"/>
          <w:szCs w:val="24"/>
        </w:rPr>
        <w:t xml:space="preserve">спектр </w:t>
      </w:r>
      <w:r>
        <w:rPr>
          <w:rFonts w:ascii="Times New Roman" w:hAnsi="Times New Roman"/>
          <w:sz w:val="24"/>
          <w:szCs w:val="24"/>
        </w:rPr>
        <w:t>аргумент</w:t>
      </w:r>
      <w:r w:rsidR="002F0145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и сторонников, и противников ВТО остал</w:t>
      </w:r>
      <w:r w:rsidR="008632A0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прежним.</w:t>
      </w:r>
      <w:r w:rsidRPr="00820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Однако в ходе публичной дискуссии произошла кристаллизация позиций, и круг используемых аргументов существенно сузился. </w:t>
      </w:r>
      <w:r w:rsidR="00216388">
        <w:rPr>
          <w:rFonts w:ascii="Times New Roman" w:hAnsi="Times New Roman"/>
          <w:sz w:val="24"/>
          <w:szCs w:val="24"/>
        </w:rPr>
        <w:t xml:space="preserve">До вступления в ВТО </w:t>
      </w:r>
      <w:r w:rsidR="00200093">
        <w:rPr>
          <w:rFonts w:ascii="Times New Roman" w:hAnsi="Times New Roman"/>
          <w:sz w:val="24"/>
          <w:szCs w:val="24"/>
        </w:rPr>
        <w:t xml:space="preserve">авторы состязались в разнообразии приводимых аргументов, и каноническая статья того периода представляла собой </w:t>
      </w:r>
      <w:r w:rsidR="00216388">
        <w:rPr>
          <w:rFonts w:ascii="Times New Roman" w:hAnsi="Times New Roman"/>
          <w:sz w:val="24"/>
          <w:szCs w:val="24"/>
        </w:rPr>
        <w:t xml:space="preserve">долгий </w:t>
      </w:r>
      <w:r w:rsidR="00200093">
        <w:rPr>
          <w:rFonts w:ascii="Times New Roman" w:hAnsi="Times New Roman"/>
          <w:sz w:val="24"/>
          <w:szCs w:val="24"/>
        </w:rPr>
        <w:t>список рисков или выгод от вступления в ВТО</w:t>
      </w:r>
      <w:r w:rsidR="00216388">
        <w:rPr>
          <w:rFonts w:ascii="Times New Roman" w:hAnsi="Times New Roman"/>
          <w:sz w:val="24"/>
          <w:szCs w:val="24"/>
        </w:rPr>
        <w:t xml:space="preserve"> в зависимости от позиции автора. В</w:t>
      </w:r>
      <w:r w:rsidR="003F3F48">
        <w:rPr>
          <w:rFonts w:ascii="Times New Roman" w:hAnsi="Times New Roman"/>
          <w:sz w:val="24"/>
          <w:szCs w:val="24"/>
        </w:rPr>
        <w:t xml:space="preserve">последствии </w:t>
      </w:r>
      <w:r w:rsidR="00200093">
        <w:rPr>
          <w:rFonts w:ascii="Times New Roman" w:hAnsi="Times New Roman"/>
          <w:sz w:val="24"/>
          <w:szCs w:val="24"/>
        </w:rPr>
        <w:t>статьи стали строиться на одно</w:t>
      </w:r>
      <w:r w:rsidR="00CC6575">
        <w:rPr>
          <w:rFonts w:ascii="Times New Roman" w:hAnsi="Times New Roman"/>
          <w:sz w:val="24"/>
          <w:szCs w:val="24"/>
        </w:rPr>
        <w:t>м</w:t>
      </w:r>
      <w:r w:rsidR="00200093">
        <w:rPr>
          <w:rFonts w:ascii="Times New Roman" w:hAnsi="Times New Roman"/>
          <w:sz w:val="24"/>
          <w:szCs w:val="24"/>
        </w:rPr>
        <w:t>-двух тезис</w:t>
      </w:r>
      <w:r w:rsidR="00CC6575">
        <w:rPr>
          <w:rFonts w:ascii="Times New Roman" w:hAnsi="Times New Roman"/>
          <w:sz w:val="24"/>
          <w:szCs w:val="24"/>
        </w:rPr>
        <w:t>ах</w:t>
      </w:r>
      <w:r w:rsidR="0020009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Прежняя «размытая» картина суждений сменилась более четкой позицией сторон.</w:t>
      </w:r>
      <w:r w:rsidR="009826C1" w:rsidRPr="009826C1">
        <w:rPr>
          <w:rFonts w:ascii="Times New Roman" w:hAnsi="Times New Roman"/>
          <w:sz w:val="24"/>
          <w:szCs w:val="24"/>
        </w:rPr>
        <w:t xml:space="preserve"> </w:t>
      </w:r>
      <w:r w:rsidR="003F3F48">
        <w:rPr>
          <w:rFonts w:ascii="Times New Roman" w:hAnsi="Times New Roman"/>
          <w:sz w:val="24"/>
          <w:szCs w:val="24"/>
        </w:rPr>
        <w:t xml:space="preserve">Это связано с тем, что только после вступления страны в ВТО прояснились условия членства, что неприятно удивило ряд отраслей. </w:t>
      </w:r>
      <w:r w:rsidR="009826C1">
        <w:rPr>
          <w:rFonts w:ascii="Times New Roman" w:hAnsi="Times New Roman"/>
          <w:sz w:val="24"/>
          <w:szCs w:val="24"/>
        </w:rPr>
        <w:t>Детализация аргументов, сужение затрагиваемых тем объясняются более полным пониманием происходящего</w:t>
      </w:r>
      <w:r w:rsidR="00317BE6">
        <w:rPr>
          <w:rFonts w:ascii="Times New Roman" w:hAnsi="Times New Roman"/>
          <w:sz w:val="24"/>
          <w:szCs w:val="24"/>
        </w:rPr>
        <w:t>, а также переформатированием лоббизма в форму защиты от последствий вступления в ВТО</w:t>
      </w:r>
      <w:r w:rsidR="003F3F48">
        <w:rPr>
          <w:rFonts w:ascii="Times New Roman" w:hAnsi="Times New Roman"/>
          <w:sz w:val="24"/>
          <w:szCs w:val="24"/>
        </w:rPr>
        <w:t>.</w:t>
      </w:r>
    </w:p>
    <w:p w:rsidR="005F46BA" w:rsidRPr="005F46BA" w:rsidRDefault="005F46BA" w:rsidP="005F46B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F46BA">
        <w:rPr>
          <w:rFonts w:ascii="Times New Roman" w:hAnsi="Times New Roman"/>
          <w:b/>
          <w:i/>
          <w:sz w:val="24"/>
          <w:szCs w:val="24"/>
        </w:rPr>
        <w:t>3.</w:t>
      </w:r>
      <w:r w:rsidR="006E0E79">
        <w:rPr>
          <w:rFonts w:ascii="Times New Roman" w:hAnsi="Times New Roman"/>
          <w:b/>
          <w:i/>
          <w:sz w:val="24"/>
          <w:szCs w:val="24"/>
        </w:rPr>
        <w:t>3</w:t>
      </w:r>
      <w:r w:rsidRPr="005F46BA">
        <w:rPr>
          <w:rFonts w:ascii="Times New Roman" w:hAnsi="Times New Roman"/>
          <w:b/>
          <w:i/>
          <w:sz w:val="24"/>
          <w:szCs w:val="24"/>
        </w:rPr>
        <w:t xml:space="preserve"> Позиции представителей бизнеса, власти и науки</w:t>
      </w:r>
    </w:p>
    <w:p w:rsidR="00735C2C" w:rsidRDefault="00133254" w:rsidP="0049216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Есть ли </w:t>
      </w:r>
      <w:r w:rsidR="00482B30">
        <w:rPr>
          <w:rFonts w:ascii="Times New Roman" w:hAnsi="Times New Roman"/>
          <w:sz w:val="24"/>
          <w:szCs w:val="24"/>
        </w:rPr>
        <w:t>различие</w:t>
      </w:r>
      <w:r>
        <w:rPr>
          <w:rFonts w:ascii="Times New Roman" w:hAnsi="Times New Roman"/>
          <w:sz w:val="24"/>
          <w:szCs w:val="24"/>
        </w:rPr>
        <w:t xml:space="preserve"> в аргументах, используемых </w:t>
      </w:r>
      <w:r w:rsidR="00C73232"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hAnsi="Times New Roman"/>
          <w:sz w:val="24"/>
          <w:szCs w:val="24"/>
        </w:rPr>
        <w:t>ям</w:t>
      </w:r>
      <w:r w:rsidR="00C73232">
        <w:rPr>
          <w:rFonts w:ascii="Times New Roman" w:hAnsi="Times New Roman"/>
          <w:sz w:val="24"/>
          <w:szCs w:val="24"/>
        </w:rPr>
        <w:t xml:space="preserve">и </w:t>
      </w:r>
      <w:r w:rsidR="00262BB6">
        <w:rPr>
          <w:rFonts w:ascii="Times New Roman" w:hAnsi="Times New Roman"/>
          <w:sz w:val="24"/>
          <w:szCs w:val="24"/>
        </w:rPr>
        <w:t>бизнеса</w:t>
      </w:r>
      <w:r w:rsidR="00C73232">
        <w:rPr>
          <w:rFonts w:ascii="Times New Roman" w:hAnsi="Times New Roman"/>
          <w:sz w:val="24"/>
          <w:szCs w:val="24"/>
        </w:rPr>
        <w:t>, политики, науки</w:t>
      </w:r>
      <w:r>
        <w:rPr>
          <w:rFonts w:ascii="Times New Roman" w:hAnsi="Times New Roman"/>
          <w:sz w:val="24"/>
          <w:szCs w:val="24"/>
        </w:rPr>
        <w:t xml:space="preserve">? </w:t>
      </w:r>
      <w:r w:rsidR="00C73232">
        <w:rPr>
          <w:rFonts w:ascii="Times New Roman" w:hAnsi="Times New Roman"/>
          <w:sz w:val="24"/>
          <w:szCs w:val="24"/>
        </w:rPr>
        <w:t xml:space="preserve"> </w:t>
      </w:r>
      <w:r w:rsidR="00735C2C">
        <w:rPr>
          <w:rFonts w:ascii="Times New Roman" w:hAnsi="Times New Roman"/>
          <w:sz w:val="24"/>
          <w:szCs w:val="24"/>
        </w:rPr>
        <w:t xml:space="preserve">Для прояснения их позиции мы провели анализ поддерживаемых ими аргументов. </w:t>
      </w:r>
      <w:r w:rsidR="00CC6575">
        <w:rPr>
          <w:rFonts w:ascii="Times New Roman" w:hAnsi="Times New Roman"/>
          <w:sz w:val="24"/>
          <w:szCs w:val="24"/>
        </w:rPr>
        <w:t>М</w:t>
      </w:r>
      <w:r w:rsidR="00735C2C">
        <w:rPr>
          <w:rFonts w:ascii="Times New Roman" w:hAnsi="Times New Roman"/>
          <w:sz w:val="24"/>
          <w:szCs w:val="24"/>
        </w:rPr>
        <w:t>ы представим две картины, описывающие дискуссию в течение полутора лет до и полутора лет после вступления в ВТО.</w:t>
      </w:r>
    </w:p>
    <w:p w:rsidR="00C73232" w:rsidRDefault="00735C2C" w:rsidP="0049216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Накануне членства в ВТО спор шел о целесообразности вступления (рис.</w:t>
      </w:r>
      <w:r w:rsidR="003D6F6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).</w:t>
      </w:r>
      <w:r w:rsidR="009D76F8">
        <w:rPr>
          <w:rFonts w:ascii="Times New Roman" w:hAnsi="Times New Roman"/>
          <w:sz w:val="24"/>
          <w:szCs w:val="24"/>
        </w:rPr>
        <w:t xml:space="preserve"> </w:t>
      </w:r>
      <w:r w:rsidR="003605A2">
        <w:rPr>
          <w:rFonts w:ascii="Times New Roman" w:hAnsi="Times New Roman"/>
          <w:sz w:val="24"/>
          <w:szCs w:val="24"/>
        </w:rPr>
        <w:t xml:space="preserve">На рисунке </w:t>
      </w:r>
      <w:r w:rsidR="003D6F6D">
        <w:rPr>
          <w:rFonts w:ascii="Times New Roman" w:hAnsi="Times New Roman"/>
          <w:sz w:val="24"/>
          <w:szCs w:val="24"/>
        </w:rPr>
        <w:t>5</w:t>
      </w:r>
      <w:r w:rsidR="003605A2">
        <w:rPr>
          <w:rFonts w:ascii="Times New Roman" w:hAnsi="Times New Roman"/>
          <w:sz w:val="24"/>
          <w:szCs w:val="24"/>
        </w:rPr>
        <w:t xml:space="preserve"> п</w:t>
      </w:r>
      <w:r w:rsidR="00C73232">
        <w:rPr>
          <w:rFonts w:ascii="Times New Roman" w:hAnsi="Times New Roman"/>
          <w:sz w:val="24"/>
          <w:szCs w:val="24"/>
        </w:rPr>
        <w:t>олюса</w:t>
      </w:r>
      <w:r w:rsidR="003605A2">
        <w:rPr>
          <w:rFonts w:ascii="Times New Roman" w:hAnsi="Times New Roman"/>
          <w:sz w:val="24"/>
          <w:szCs w:val="24"/>
        </w:rPr>
        <w:t>ми</w:t>
      </w:r>
      <w:r w:rsidR="00C73232">
        <w:rPr>
          <w:rFonts w:ascii="Times New Roman" w:hAnsi="Times New Roman"/>
          <w:sz w:val="24"/>
          <w:szCs w:val="24"/>
        </w:rPr>
        <w:t xml:space="preserve"> горизонтальной оси</w:t>
      </w:r>
      <w:r w:rsidR="003605A2">
        <w:rPr>
          <w:rFonts w:ascii="Times New Roman" w:hAnsi="Times New Roman"/>
          <w:sz w:val="24"/>
          <w:szCs w:val="24"/>
        </w:rPr>
        <w:t xml:space="preserve"> являются позиции «за» и «против». </w:t>
      </w:r>
      <w:r w:rsidR="00F844AD">
        <w:rPr>
          <w:rFonts w:ascii="Times New Roman" w:hAnsi="Times New Roman"/>
          <w:sz w:val="24"/>
          <w:szCs w:val="24"/>
        </w:rPr>
        <w:t>В</w:t>
      </w:r>
      <w:r w:rsidR="00C73232">
        <w:rPr>
          <w:rFonts w:ascii="Times New Roman" w:hAnsi="Times New Roman"/>
          <w:sz w:val="24"/>
          <w:szCs w:val="24"/>
        </w:rPr>
        <w:t>ертикальн</w:t>
      </w:r>
      <w:r w:rsidR="00F844AD">
        <w:rPr>
          <w:rFonts w:ascii="Times New Roman" w:hAnsi="Times New Roman"/>
          <w:sz w:val="24"/>
          <w:szCs w:val="24"/>
        </w:rPr>
        <w:t xml:space="preserve">ая ось отражает </w:t>
      </w:r>
      <w:r w:rsidR="003605A2">
        <w:rPr>
          <w:rFonts w:ascii="Times New Roman" w:hAnsi="Times New Roman"/>
          <w:sz w:val="24"/>
          <w:szCs w:val="24"/>
        </w:rPr>
        <w:t>конкретност</w:t>
      </w:r>
      <w:r w:rsidR="00F844AD">
        <w:rPr>
          <w:rFonts w:ascii="Times New Roman" w:hAnsi="Times New Roman"/>
          <w:sz w:val="24"/>
          <w:szCs w:val="24"/>
        </w:rPr>
        <w:t>ь</w:t>
      </w:r>
      <w:r w:rsidR="003605A2" w:rsidRPr="003605A2">
        <w:rPr>
          <w:rFonts w:ascii="Times New Roman" w:hAnsi="Times New Roman"/>
          <w:sz w:val="24"/>
          <w:szCs w:val="24"/>
        </w:rPr>
        <w:t>/</w:t>
      </w:r>
      <w:r w:rsidR="009D76F8">
        <w:rPr>
          <w:rFonts w:ascii="Times New Roman" w:hAnsi="Times New Roman"/>
          <w:sz w:val="24"/>
          <w:szCs w:val="24"/>
        </w:rPr>
        <w:t>абстрактност</w:t>
      </w:r>
      <w:r w:rsidR="00F844AD">
        <w:rPr>
          <w:rFonts w:ascii="Times New Roman" w:hAnsi="Times New Roman"/>
          <w:sz w:val="24"/>
          <w:szCs w:val="24"/>
        </w:rPr>
        <w:t>ь аргументов</w:t>
      </w:r>
      <w:r w:rsidR="009D76F8">
        <w:rPr>
          <w:rFonts w:ascii="Times New Roman" w:hAnsi="Times New Roman"/>
          <w:sz w:val="24"/>
          <w:szCs w:val="24"/>
        </w:rPr>
        <w:t>.</w:t>
      </w:r>
    </w:p>
    <w:p w:rsidR="00035EA0" w:rsidRDefault="00035EA0" w:rsidP="00035E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видим, что самыми активными противниками присоединения России к ВТО в пространстве печатных СМИ были </w:t>
      </w:r>
      <w:r w:rsidRPr="00307AF3">
        <w:rPr>
          <w:rFonts w:ascii="Times New Roman" w:hAnsi="Times New Roman"/>
          <w:b/>
          <w:i/>
          <w:sz w:val="24"/>
          <w:szCs w:val="24"/>
        </w:rPr>
        <w:t>представители бизнеса</w:t>
      </w:r>
      <w:r>
        <w:rPr>
          <w:rFonts w:ascii="Times New Roman" w:hAnsi="Times New Roman"/>
          <w:sz w:val="24"/>
          <w:szCs w:val="24"/>
        </w:rPr>
        <w:t xml:space="preserve">. Внутри этой группы есть вариация мнений в зависимости от положения дел в конкретных отраслях (например, производители зерна более лояльны к ВТО, чем животноводы), но в целом предприниматели была основными и наиболее консолидированными противниками присоединения России к ВТО. Для большинства сфер промышленности и сельского хозяйства вступление в ВТО действительно сопряжено с серьезными сложностями, такими как усиливающаяся конкуренция и сокращение масштабов государственной поддержки. Потенциальный выигрыш от присоединения к торговой организации ожидался экспортерами, но они не вступали в борьбу на страницах СМИ, поскольку понимали, что «политическая воля» руководства страны и старания чиновников </w:t>
      </w:r>
      <w:r>
        <w:rPr>
          <w:rFonts w:ascii="Times New Roman" w:hAnsi="Times New Roman"/>
          <w:sz w:val="24"/>
          <w:szCs w:val="24"/>
        </w:rPr>
        <w:lastRenderedPageBreak/>
        <w:t>однозначно ведут страну в ВТО, что сообразно их интересам. То есть та часть бизнеса, которая была «за», избегала участия в дискуссии, а те, кто был «прот</w:t>
      </w:r>
      <w:r w:rsidR="00F7624B">
        <w:rPr>
          <w:rFonts w:ascii="Times New Roman" w:hAnsi="Times New Roman"/>
          <w:sz w:val="24"/>
          <w:szCs w:val="24"/>
        </w:rPr>
        <w:t>ив», в ней активно участвовали.</w:t>
      </w:r>
    </w:p>
    <w:p w:rsidR="009D76F8" w:rsidRDefault="00035EA0" w:rsidP="00262B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D76F8">
        <w:rPr>
          <w:rFonts w:ascii="Times New Roman" w:hAnsi="Times New Roman"/>
          <w:sz w:val="24"/>
          <w:szCs w:val="24"/>
        </w:rPr>
        <w:t>редставители бизнеса, аргументируя свое преимущественно негативное отношение к вступлению в ВТО, делали акцент на угрозах внутреннему рынку, отдельным отраслям экономики и продовольственной безопасности страны, а также на неконкурентоспособности российского производителя и ограничениях, накладываемых ВТО, на поддержку проблемных отраслей. По степени конкретности аргументов эта группа проигрыва</w:t>
      </w:r>
      <w:r>
        <w:rPr>
          <w:rFonts w:ascii="Times New Roman" w:hAnsi="Times New Roman"/>
          <w:sz w:val="24"/>
          <w:szCs w:val="24"/>
        </w:rPr>
        <w:t>ла</w:t>
      </w:r>
      <w:r w:rsidR="009D76F8">
        <w:rPr>
          <w:rFonts w:ascii="Times New Roman" w:hAnsi="Times New Roman"/>
          <w:sz w:val="24"/>
          <w:szCs w:val="24"/>
        </w:rPr>
        <w:t xml:space="preserve"> представителям науки, но значительно выигрыва</w:t>
      </w:r>
      <w:r>
        <w:rPr>
          <w:rFonts w:ascii="Times New Roman" w:hAnsi="Times New Roman"/>
          <w:sz w:val="24"/>
          <w:szCs w:val="24"/>
        </w:rPr>
        <w:t>ла</w:t>
      </w:r>
      <w:r w:rsidR="009D76F8">
        <w:rPr>
          <w:rFonts w:ascii="Times New Roman" w:hAnsi="Times New Roman"/>
          <w:sz w:val="24"/>
          <w:szCs w:val="24"/>
        </w:rPr>
        <w:t xml:space="preserve"> у политиков и журналистов.</w:t>
      </w:r>
    </w:p>
    <w:p w:rsidR="00C73232" w:rsidRDefault="003D6F6D" w:rsidP="0049216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5</w:t>
      </w:r>
    </w:p>
    <w:p w:rsidR="00035EA0" w:rsidRPr="00035EA0" w:rsidRDefault="00FC1EDA" w:rsidP="00035EA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EDA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64.55pt;margin-top:44.2pt;width:116.4pt;height:30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">
            <v:textbox>
              <w:txbxContent>
                <w:p w:rsidR="00560003" w:rsidRPr="00F63146" w:rsidRDefault="00560003" w:rsidP="00C73232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КОНКРЕТНО</w:t>
                  </w:r>
                </w:p>
              </w:txbxContent>
            </v:textbox>
          </v:shape>
        </w:pict>
      </w:r>
      <w:r w:rsidR="00C73232" w:rsidRPr="00035EA0">
        <w:rPr>
          <w:rFonts w:ascii="Times New Roman" w:hAnsi="Times New Roman"/>
          <w:b/>
          <w:sz w:val="24"/>
          <w:szCs w:val="24"/>
        </w:rPr>
        <w:t>Особенности аргументации представителей разных сфер деятельности</w:t>
      </w:r>
      <w:r w:rsidR="00035EA0" w:rsidRPr="00035EA0">
        <w:rPr>
          <w:rFonts w:ascii="Times New Roman" w:hAnsi="Times New Roman"/>
          <w:b/>
          <w:sz w:val="24"/>
          <w:szCs w:val="24"/>
        </w:rPr>
        <w:t xml:space="preserve"> </w:t>
      </w:r>
    </w:p>
    <w:p w:rsidR="00C73232" w:rsidRDefault="00035EA0" w:rsidP="003605A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течение полутора лет до вступления </w:t>
      </w:r>
      <w:r w:rsidR="00CF2EBE">
        <w:rPr>
          <w:rFonts w:ascii="Times New Roman" w:hAnsi="Times New Roman"/>
          <w:b/>
          <w:sz w:val="24"/>
          <w:szCs w:val="24"/>
        </w:rPr>
        <w:t xml:space="preserve">России </w:t>
      </w:r>
      <w:r>
        <w:rPr>
          <w:rFonts w:ascii="Times New Roman" w:hAnsi="Times New Roman"/>
          <w:b/>
          <w:sz w:val="24"/>
          <w:szCs w:val="24"/>
        </w:rPr>
        <w:t>в ВТО</w:t>
      </w:r>
    </w:p>
    <w:p w:rsidR="00035EA0" w:rsidRPr="003605A2" w:rsidRDefault="00035EA0" w:rsidP="00035EA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73232" w:rsidRPr="00F63146" w:rsidRDefault="00FC1EDA" w:rsidP="00C732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1EDA">
        <w:rPr>
          <w:noProof/>
          <w:lang w:eastAsia="ru-RU"/>
        </w:rPr>
        <w:pict>
          <v:shape id="Text Box 10" o:spid="_x0000_s1027" type="#_x0000_t202" style="position:absolute;left:0;text-align:left;margin-left:159.75pt;margin-top:290.3pt;width:121.2pt;height:30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">
            <v:textbox>
              <w:txbxContent>
                <w:p w:rsidR="00560003" w:rsidRPr="00F63146" w:rsidRDefault="00560003" w:rsidP="00C73232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АБСТРАКТНО</w:t>
                  </w:r>
                </w:p>
              </w:txbxContent>
            </v:textbox>
          </v:shape>
        </w:pict>
      </w:r>
      <w:r w:rsidRPr="00FC1EDA">
        <w:rPr>
          <w:noProof/>
          <w:lang w:eastAsia="ru-RU"/>
        </w:rPr>
        <w:pict>
          <v:shape id="Text Box 7" o:spid="_x0000_s1028" type="#_x0000_t202" style="position:absolute;left:0;text-align:left;margin-left:-.45pt;margin-top:97.1pt;width:36pt;height:30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">
            <v:textbox>
              <w:txbxContent>
                <w:p w:rsidR="00560003" w:rsidRPr="00F63146" w:rsidRDefault="00560003" w:rsidP="00C73232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ЗА</w:t>
                  </w:r>
                </w:p>
              </w:txbxContent>
            </v:textbox>
          </v:shape>
        </w:pict>
      </w:r>
      <w:r w:rsidRPr="00FC1EDA">
        <w:rPr>
          <w:noProof/>
          <w:lang w:eastAsia="ru-RU"/>
        </w:rPr>
        <w:pict>
          <v:shape id="Text Box 8" o:spid="_x0000_s1029" type="#_x0000_t202" style="position:absolute;left:0;text-align:left;margin-left:382.35pt;margin-top:94.1pt;width:79.8pt;height:30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">
            <v:textbox>
              <w:txbxContent>
                <w:p w:rsidR="00560003" w:rsidRPr="00F63146" w:rsidRDefault="00560003" w:rsidP="00C73232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ПРОТИВ</w:t>
                  </w:r>
                </w:p>
              </w:txbxContent>
            </v:textbox>
          </v:shape>
        </w:pict>
      </w:r>
      <w:r w:rsidR="00C73232">
        <w:rPr>
          <w:noProof/>
          <w:lang w:eastAsia="ru-RU"/>
        </w:rPr>
        <w:drawing>
          <wp:inline distT="0" distB="0" distL="0" distR="0">
            <wp:extent cx="5941313" cy="3882769"/>
            <wp:effectExtent l="19050" t="0" r="21337" b="22481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07AF3" w:rsidRDefault="00307AF3" w:rsidP="00307A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AF3">
        <w:rPr>
          <w:rFonts w:ascii="Times New Roman" w:hAnsi="Times New Roman"/>
          <w:b/>
          <w:i/>
          <w:sz w:val="24"/>
          <w:szCs w:val="24"/>
        </w:rPr>
        <w:t>Политики</w:t>
      </w:r>
      <w:r>
        <w:rPr>
          <w:rFonts w:ascii="Times New Roman" w:hAnsi="Times New Roman"/>
          <w:sz w:val="24"/>
          <w:szCs w:val="24"/>
        </w:rPr>
        <w:t xml:space="preserve"> в пространстве печатных СМИ, напротив, были лояльны к ВТО. Этот факт выглядит достаточно неожиданным, ведь, как известно, протокол о присоединении России к ВТО ратифицировала только «Единая Россия»</w:t>
      </w:r>
      <w:r w:rsidR="00CC6575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 xml:space="preserve">стальные </w:t>
      </w:r>
      <w:r>
        <w:rPr>
          <w:rFonts w:ascii="Times New Roman" w:hAnsi="Times New Roman"/>
          <w:sz w:val="24"/>
          <w:szCs w:val="24"/>
        </w:rPr>
        <w:lastRenderedPageBreak/>
        <w:t xml:space="preserve">фракции Государственной думы проголосовали «против». Но дело в том, что в печатных СМИ по вопросу ВТО выступили преимущественно представители «партии власти», а также представители Минэкономразвития, участники переговорного процесса и др. инициаторы процесса присоединения. </w:t>
      </w:r>
      <w:proofErr w:type="gramStart"/>
      <w:r>
        <w:rPr>
          <w:rFonts w:ascii="Times New Roman" w:hAnsi="Times New Roman"/>
          <w:sz w:val="24"/>
          <w:szCs w:val="24"/>
        </w:rPr>
        <w:t>Вызывает удивление, что представители оппозиционных думских фракций не проявили заметной активности в</w:t>
      </w:r>
      <w:r w:rsidRPr="00B915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пространстве печатных СМИ</w:t>
      </w:r>
      <w:r>
        <w:rPr>
          <w:rStyle w:val="a4"/>
          <w:rFonts w:ascii="Times New Roman" w:hAnsi="Times New Roman"/>
          <w:sz w:val="24"/>
          <w:szCs w:val="24"/>
        </w:rPr>
        <w:footnoteReference w:id="16"/>
      </w:r>
      <w:r>
        <w:rPr>
          <w:rFonts w:ascii="Times New Roman" w:hAnsi="Times New Roman"/>
          <w:sz w:val="24"/>
          <w:szCs w:val="24"/>
        </w:rPr>
        <w:t>. В целом, борьба, которая велась политиками в пространстве СМИ, выглядит достаточно вялой, что, впрочем, было продублировано вялостью дискуссии на заседании Государственной Думы</w:t>
      </w:r>
      <w:r>
        <w:rPr>
          <w:rStyle w:val="a4"/>
          <w:rFonts w:ascii="Times New Roman" w:hAnsi="Times New Roman"/>
          <w:sz w:val="24"/>
          <w:szCs w:val="24"/>
        </w:rPr>
        <w:footnoteReference w:id="17"/>
      </w:r>
      <w:r>
        <w:rPr>
          <w:rFonts w:ascii="Times New Roman" w:hAnsi="Times New Roman"/>
          <w:sz w:val="24"/>
          <w:szCs w:val="24"/>
        </w:rPr>
        <w:t>. Попытки оппозиционных фракций остановить процесс вступления России в торговую организацию во многом носили лишь формальный характер.</w:t>
      </w:r>
      <w:proofErr w:type="gramEnd"/>
    </w:p>
    <w:p w:rsidR="009D76F8" w:rsidRDefault="009D76F8" w:rsidP="009D76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Аргументы, которыми оперировали политики и чиновники, отличались разнообразием и позитивным отношением к вступлению в торговую организацию. Единственная потеря от вступления России в ВТО, которая </w:t>
      </w:r>
      <w:r w:rsidR="00307AF3">
        <w:rPr>
          <w:rFonts w:ascii="Times New Roman" w:hAnsi="Times New Roman"/>
          <w:sz w:val="24"/>
          <w:szCs w:val="24"/>
        </w:rPr>
        <w:t>ими признавалась</w:t>
      </w:r>
      <w:r>
        <w:rPr>
          <w:rFonts w:ascii="Times New Roman" w:hAnsi="Times New Roman"/>
          <w:sz w:val="24"/>
          <w:szCs w:val="24"/>
        </w:rPr>
        <w:t>, сводилась к сокращению налоговых поступлений</w:t>
      </w:r>
      <w:r>
        <w:rPr>
          <w:rStyle w:val="a4"/>
          <w:rFonts w:ascii="Times New Roman" w:hAnsi="Times New Roman"/>
          <w:sz w:val="24"/>
          <w:szCs w:val="24"/>
        </w:rPr>
        <w:footnoteReference w:id="18"/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Впрочем, далее следовала оговорка, что реальные потери бюджета будут компенсированы ростом торговли и, соответственно, увеличением налоговых сборов. Наиболее часто политики и чиновники использовали следующие аргументы: вступление в ВТО приведет к увеличению объемов иностранных инвестиций, послужит стимулом к развитию отечественного производства и снижению цен, сформирует понятные и прозрачные правила ведения бизнеса и осуществления торговой деятельности, поднимет престиж страны, ликвидирует отставание от мировых лидеров. В качестве популярного довода «за» отмечались </w:t>
      </w:r>
      <w:r w:rsidR="003A7ADB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благоприятные условия вступления</w:t>
      </w:r>
      <w:r w:rsidR="003A7AD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в ВТО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Однако предельно, казалось бы, конкретный вопрос об условиях, на которых страна присоединяется к </w:t>
      </w:r>
      <w:r w:rsidR="003A7ADB">
        <w:rPr>
          <w:rFonts w:ascii="Times New Roman" w:eastAsia="Times New Roman" w:hAnsi="Times New Roman"/>
          <w:sz w:val="24"/>
          <w:szCs w:val="24"/>
          <w:lang w:eastAsia="ru-RU"/>
        </w:rPr>
        <w:t>торговой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A7ADB">
        <w:rPr>
          <w:rFonts w:ascii="Times New Roman" w:eastAsia="Times New Roman" w:hAnsi="Times New Roman"/>
          <w:sz w:val="24"/>
          <w:szCs w:val="24"/>
          <w:lang w:eastAsia="ru-RU"/>
        </w:rPr>
        <w:t xml:space="preserve">вывели в область абстрактных рассуждений, предлагая читателям на веру принять то, что условия действительно хорошие. </w:t>
      </w:r>
      <w:r w:rsidR="003A7A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олитики преимуществ</w:t>
      </w:r>
      <w:r w:rsidR="003A7ADB">
        <w:rPr>
          <w:rFonts w:ascii="Times New Roman" w:eastAsia="Times New Roman" w:hAnsi="Times New Roman"/>
          <w:sz w:val="24"/>
          <w:szCs w:val="24"/>
          <w:lang w:eastAsia="ru-RU"/>
        </w:rPr>
        <w:t>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7ADB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оперировали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абстрактным</w:t>
      </w:r>
      <w:r w:rsidR="003A7AD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7ADB">
        <w:rPr>
          <w:rFonts w:ascii="Times New Roman" w:eastAsia="Times New Roman" w:hAnsi="Times New Roman"/>
          <w:sz w:val="24"/>
          <w:szCs w:val="24"/>
          <w:lang w:eastAsia="ru-RU"/>
        </w:rPr>
        <w:t>рассуждениями и были передовым отрядом сторонников присоединения России к ВТО на страницах популярных печатных СМИ</w:t>
      </w:r>
      <w:r w:rsidR="00F762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7AF3" w:rsidRDefault="00307AF3" w:rsidP="00307A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AF3">
        <w:rPr>
          <w:rFonts w:ascii="Times New Roman" w:hAnsi="Times New Roman"/>
          <w:b/>
          <w:i/>
          <w:sz w:val="24"/>
          <w:szCs w:val="24"/>
        </w:rPr>
        <w:t>Эксперты</w:t>
      </w:r>
      <w:r>
        <w:rPr>
          <w:rFonts w:ascii="Times New Roman" w:hAnsi="Times New Roman"/>
          <w:sz w:val="24"/>
          <w:szCs w:val="24"/>
        </w:rPr>
        <w:t xml:space="preserve"> как участники дискуссии в популярных СМИ были в меньшинстве, но в целом выражали поддержку вступлению страны в ВТО. Впрочем, оптимизм этой группы носил более сдержанный характер и перемежался опасениями и тревогами. </w:t>
      </w:r>
      <w:r w:rsidR="006458C2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="00FF44FF">
        <w:rPr>
          <w:rFonts w:ascii="Times New Roman" w:eastAsia="Times New Roman" w:hAnsi="Times New Roman"/>
          <w:sz w:val="24"/>
          <w:szCs w:val="24"/>
          <w:lang w:eastAsia="ru-RU"/>
        </w:rPr>
        <w:t xml:space="preserve">аргументы были максимально конкретными и сбалансированными с точки зрения сочетания преимуществ и рисков присоединения к ВТО. Наибольшее беспокойство у экспертов вызывали </w:t>
      </w:r>
      <w:r w:rsidR="003A7ADB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возможный рост безработицы, а также снижение </w:t>
      </w:r>
      <w:proofErr w:type="gramStart"/>
      <w:r w:rsidR="003A7ADB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контроля </w:t>
      </w:r>
      <w:r w:rsidR="00FF44FF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="00FF44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7ADB">
        <w:rPr>
          <w:rFonts w:ascii="Times New Roman" w:eastAsia="Times New Roman" w:hAnsi="Times New Roman"/>
          <w:sz w:val="24"/>
          <w:szCs w:val="24"/>
          <w:lang w:eastAsia="ru-RU"/>
        </w:rPr>
        <w:t>качеств</w:t>
      </w:r>
      <w:r w:rsidR="00FF44FF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3A7ADB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товаров</w:t>
      </w:r>
      <w:r w:rsidR="00FF44F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A7ADB">
        <w:rPr>
          <w:rFonts w:ascii="Times New Roman" w:eastAsia="Times New Roman" w:hAnsi="Times New Roman"/>
          <w:sz w:val="24"/>
          <w:szCs w:val="24"/>
          <w:lang w:eastAsia="ru-RU"/>
        </w:rPr>
        <w:t>появление на российских рынках дешевой и низкосортной продукции, а также продуктов питания, содержащих ГМО.</w:t>
      </w:r>
      <w:r w:rsidR="00FF44F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страницах популярных печатных изданий эксперты выступили в роли защитников интересов потребителей. </w:t>
      </w:r>
      <w:r w:rsidR="00C24275">
        <w:rPr>
          <w:rFonts w:ascii="Times New Roman" w:eastAsia="Times New Roman" w:hAnsi="Times New Roman"/>
          <w:sz w:val="24"/>
          <w:szCs w:val="24"/>
          <w:lang w:eastAsia="ru-RU"/>
        </w:rPr>
        <w:t>Более детализированный и фундированный а</w:t>
      </w:r>
      <w:r w:rsidR="00FF44FF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нализ последствий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вступления в ВТО</w:t>
      </w:r>
      <w:r w:rsidR="00FF44FF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эксперты перенес</w:t>
      </w:r>
      <w:r w:rsidR="001477E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FF44F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C24275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страницы </w:t>
      </w:r>
      <w:r w:rsidR="00FF44F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2427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F44FF">
        <w:rPr>
          <w:rFonts w:ascii="Times New Roman" w:eastAsia="Times New Roman" w:hAnsi="Times New Roman"/>
          <w:sz w:val="24"/>
          <w:szCs w:val="24"/>
          <w:lang w:eastAsia="ru-RU"/>
        </w:rPr>
        <w:t>ециализиров</w:t>
      </w:r>
      <w:r w:rsidR="00C2427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F44FF">
        <w:rPr>
          <w:rFonts w:ascii="Times New Roman" w:eastAsia="Times New Roman" w:hAnsi="Times New Roman"/>
          <w:sz w:val="24"/>
          <w:szCs w:val="24"/>
          <w:lang w:eastAsia="ru-RU"/>
        </w:rPr>
        <w:t>нных</w:t>
      </w:r>
      <w:r w:rsidR="00C2427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F44FF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научных изданий. </w:t>
      </w:r>
      <w:r>
        <w:rPr>
          <w:rFonts w:ascii="Times New Roman" w:hAnsi="Times New Roman"/>
          <w:sz w:val="24"/>
          <w:szCs w:val="24"/>
        </w:rPr>
        <w:t>Академизм, видимо, диктовал снисходительное отношение к популярным СМИ. В результате фундированное мнение, зачастую критической направленности, не дошло до широкой аудитории.</w:t>
      </w:r>
    </w:p>
    <w:p w:rsidR="00CC6575" w:rsidRDefault="00CC6575" w:rsidP="00307A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будем забывать и о том, что в свете реформ наука не хотела дразнить власть своим несогласием с «генеральной линией». Понимая, что вступление в ВТО неизбежно</w:t>
      </w:r>
      <w:r w:rsidR="00D4653F">
        <w:rPr>
          <w:rFonts w:ascii="Times New Roman" w:hAnsi="Times New Roman"/>
          <w:sz w:val="24"/>
          <w:szCs w:val="24"/>
        </w:rPr>
        <w:t>, поскольку «наверху уже все решено», наука устранилась от активной роли в этом процессе, предпочитая обсуждать проблемы потребителей, а не производителей.</w:t>
      </w:r>
    </w:p>
    <w:p w:rsidR="00C73232" w:rsidRDefault="00C24275" w:rsidP="00C242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степени абстрактности аргументов рекорд установили </w:t>
      </w:r>
      <w:r w:rsidRPr="004814A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журналисты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не представившие консолидированного мнения по поводу присоединения страны к ВТО. С одной стороны, они </w:t>
      </w:r>
      <w:r w:rsidR="00C7323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обращали внимание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читателей </w:t>
      </w:r>
      <w:r w:rsidR="00C73232">
        <w:rPr>
          <w:rFonts w:ascii="Times New Roman" w:eastAsia="Times New Roman" w:hAnsi="Times New Roman"/>
          <w:sz w:val="24"/>
          <w:szCs w:val="24"/>
          <w:lang w:eastAsia="ru-RU"/>
        </w:rPr>
        <w:t xml:space="preserve">на неготовность страны к вступлению в ВТО, а также на непонятные и неопределенные условия, на которых это вступление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должно произойти</w:t>
      </w:r>
      <w:r w:rsidR="00C732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стороны, они бичевали «пещерный протекционизм» и декларировали</w:t>
      </w:r>
      <w:r w:rsidR="00C73232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присоединение к торговой организации откроет для России выход на международные рынки. Исходя из характера используемых журналистами аргументов, можно </w:t>
      </w:r>
      <w:r w:rsidR="0052669A">
        <w:rPr>
          <w:rFonts w:ascii="Times New Roman" w:eastAsia="Times New Roman" w:hAnsi="Times New Roman"/>
          <w:sz w:val="24"/>
          <w:szCs w:val="24"/>
          <w:lang w:eastAsia="ru-RU"/>
        </w:rPr>
        <w:t>заключить</w:t>
      </w:r>
      <w:r w:rsidR="00C73232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представители данной профессии были недостаточно компетентны в вопросах международной политики и экономики. </w:t>
      </w:r>
    </w:p>
    <w:p w:rsidR="00471800" w:rsidRDefault="004814A5" w:rsidP="004879B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Toc358735208"/>
      <w:bookmarkStart w:id="10" w:name="_Toc358735315"/>
      <w:proofErr w:type="gramStart"/>
      <w:r>
        <w:rPr>
          <w:rFonts w:ascii="Times New Roman" w:hAnsi="Times New Roman"/>
          <w:sz w:val="24"/>
          <w:szCs w:val="24"/>
        </w:rPr>
        <w:t xml:space="preserve">В целом, позиции участников дискуссии по вопросу о целесообразности присоединения России к ВТО, таковы: </w:t>
      </w:r>
      <w:r w:rsidRPr="00CF2EBE">
        <w:rPr>
          <w:rFonts w:ascii="Times New Roman" w:hAnsi="Times New Roman"/>
          <w:i/>
          <w:sz w:val="24"/>
          <w:szCs w:val="24"/>
        </w:rPr>
        <w:t>промышленники – против, политики – за, эксперты – скорее за, журналисты – в зависимости от ориентации издания.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bookmarkEnd w:id="9"/>
      <w:bookmarkEnd w:id="10"/>
      <w:r w:rsidR="001361D1">
        <w:rPr>
          <w:rFonts w:ascii="Times New Roman" w:hAnsi="Times New Roman"/>
          <w:sz w:val="24"/>
          <w:szCs w:val="24"/>
        </w:rPr>
        <w:t xml:space="preserve">В пространстве печатных СМИ  напряженный диалог </w:t>
      </w:r>
      <w:r>
        <w:rPr>
          <w:rFonts w:ascii="Times New Roman" w:hAnsi="Times New Roman"/>
          <w:sz w:val="24"/>
          <w:szCs w:val="24"/>
        </w:rPr>
        <w:t xml:space="preserve">велся между бизнесом и властью. </w:t>
      </w:r>
      <w:r>
        <w:rPr>
          <w:rFonts w:ascii="Times New Roman" w:hAnsi="Times New Roman"/>
          <w:sz w:val="24"/>
          <w:szCs w:val="24"/>
        </w:rPr>
        <w:lastRenderedPageBreak/>
        <w:t>П</w:t>
      </w:r>
      <w:r w:rsidR="00262BB6">
        <w:rPr>
          <w:rFonts w:ascii="Times New Roman" w:eastAsia="Times New Roman" w:hAnsi="Times New Roman"/>
          <w:sz w:val="24"/>
          <w:szCs w:val="24"/>
          <w:lang w:eastAsia="ru-RU"/>
        </w:rPr>
        <w:t>олитики</w:t>
      </w:r>
      <w:r w:rsidR="00CF7F6C">
        <w:rPr>
          <w:rFonts w:ascii="Times New Roman" w:eastAsia="Times New Roman" w:hAnsi="Times New Roman"/>
          <w:sz w:val="24"/>
          <w:szCs w:val="24"/>
          <w:lang w:eastAsia="ru-RU"/>
        </w:rPr>
        <w:t xml:space="preserve"> и чиновники выступали как «прогрессисты», пытающиеся преодолеть отрыв России от «общемировых тенденций», а предприниматели,  при всей неоднородности суждений, скорее были противниками, чем сторонниками этого шага, </w:t>
      </w:r>
      <w:r w:rsidR="00C871A9">
        <w:rPr>
          <w:rFonts w:ascii="Times New Roman" w:eastAsia="Times New Roman" w:hAnsi="Times New Roman"/>
          <w:sz w:val="24"/>
          <w:szCs w:val="24"/>
          <w:lang w:eastAsia="ru-RU"/>
        </w:rPr>
        <w:t xml:space="preserve">позиционируя себя как </w:t>
      </w:r>
      <w:r w:rsidR="00CF7F6C">
        <w:rPr>
          <w:rFonts w:ascii="Times New Roman" w:eastAsia="Times New Roman" w:hAnsi="Times New Roman"/>
          <w:sz w:val="24"/>
          <w:szCs w:val="24"/>
          <w:lang w:eastAsia="ru-RU"/>
        </w:rPr>
        <w:t>национально ориентированн</w:t>
      </w:r>
      <w:r w:rsidR="00C871A9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CF7F6C">
        <w:rPr>
          <w:rFonts w:ascii="Times New Roman" w:eastAsia="Times New Roman" w:hAnsi="Times New Roman"/>
          <w:sz w:val="24"/>
          <w:szCs w:val="24"/>
          <w:lang w:eastAsia="ru-RU"/>
        </w:rPr>
        <w:t xml:space="preserve"> буржуази</w:t>
      </w:r>
      <w:r w:rsidR="00C871A9">
        <w:rPr>
          <w:rFonts w:ascii="Times New Roman" w:eastAsia="Times New Roman" w:hAnsi="Times New Roman"/>
          <w:sz w:val="24"/>
          <w:szCs w:val="24"/>
          <w:lang w:eastAsia="ru-RU"/>
        </w:rPr>
        <w:t xml:space="preserve">ю в борьбе с «космополитами» </w:t>
      </w:r>
      <w:r w:rsidR="004718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71A9">
        <w:rPr>
          <w:rFonts w:ascii="Times New Roman" w:eastAsia="Times New Roman" w:hAnsi="Times New Roman"/>
          <w:sz w:val="24"/>
          <w:szCs w:val="24"/>
          <w:lang w:eastAsia="ru-RU"/>
        </w:rPr>
        <w:t>от власти  и науки.</w:t>
      </w:r>
      <w:r w:rsidR="00471800" w:rsidRPr="00471800">
        <w:rPr>
          <w:rFonts w:ascii="Times New Roman" w:hAnsi="Times New Roman"/>
          <w:sz w:val="24"/>
          <w:szCs w:val="24"/>
        </w:rPr>
        <w:t xml:space="preserve"> </w:t>
      </w:r>
      <w:r w:rsidR="00471800">
        <w:rPr>
          <w:rFonts w:ascii="Times New Roman" w:hAnsi="Times New Roman"/>
          <w:sz w:val="24"/>
          <w:szCs w:val="24"/>
        </w:rPr>
        <w:t xml:space="preserve">При этом предприниматели активно использовали рамку патриотического </w:t>
      </w:r>
      <w:proofErr w:type="spellStart"/>
      <w:r w:rsidR="00471800">
        <w:rPr>
          <w:rFonts w:ascii="Times New Roman" w:hAnsi="Times New Roman"/>
          <w:sz w:val="24"/>
          <w:szCs w:val="24"/>
        </w:rPr>
        <w:t>дискурса</w:t>
      </w:r>
      <w:proofErr w:type="spellEnd"/>
      <w:r w:rsidR="00471800">
        <w:rPr>
          <w:rFonts w:ascii="Times New Roman" w:hAnsi="Times New Roman"/>
          <w:sz w:val="24"/>
          <w:szCs w:val="24"/>
        </w:rPr>
        <w:t xml:space="preserve"> для получения определенных льгот, доказывая наибольшую уязвимость той или иной сферы в </w:t>
      </w:r>
      <w:r w:rsidR="004759C4">
        <w:rPr>
          <w:rFonts w:ascii="Times New Roman" w:hAnsi="Times New Roman"/>
          <w:sz w:val="24"/>
          <w:szCs w:val="24"/>
        </w:rPr>
        <w:t>случае вступления России в ВТО.</w:t>
      </w:r>
    </w:p>
    <w:p w:rsidR="004759C4" w:rsidRDefault="004759C4" w:rsidP="004879B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 августе этой борьбе был положен конец: Россия стала членом ВТО.</w:t>
      </w:r>
      <w:r w:rsidR="00715416">
        <w:rPr>
          <w:rFonts w:ascii="Times New Roman" w:hAnsi="Times New Roman"/>
          <w:sz w:val="24"/>
          <w:szCs w:val="24"/>
        </w:rPr>
        <w:t xml:space="preserve"> Дискуссия сместилась к обсуждению последствий этого шага, уже проявившихся или ожидаемых.</w:t>
      </w:r>
      <w:r>
        <w:rPr>
          <w:rFonts w:ascii="Times New Roman" w:hAnsi="Times New Roman"/>
          <w:sz w:val="24"/>
          <w:szCs w:val="24"/>
        </w:rPr>
        <w:t xml:space="preserve"> </w:t>
      </w:r>
      <w:r w:rsidR="00CF2EBE">
        <w:rPr>
          <w:rFonts w:ascii="Times New Roman" w:hAnsi="Times New Roman"/>
          <w:sz w:val="24"/>
          <w:szCs w:val="24"/>
        </w:rPr>
        <w:t>Как в новых условиях различаются позиции бизнеса, в</w:t>
      </w:r>
      <w:r w:rsidR="00F7624B">
        <w:rPr>
          <w:rFonts w:ascii="Times New Roman" w:hAnsi="Times New Roman"/>
          <w:sz w:val="24"/>
          <w:szCs w:val="24"/>
        </w:rPr>
        <w:t>ласти, экспертов и журналистов?</w:t>
      </w:r>
    </w:p>
    <w:p w:rsidR="004759C4" w:rsidRDefault="001D0AA7" w:rsidP="007154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массив позиций, согласно нашему анализу, разбивается на три области: последствия для потребителей, для производителей (микро-последствия) и для экономики в цел</w:t>
      </w:r>
      <w:r w:rsidR="00F7624B">
        <w:rPr>
          <w:rFonts w:ascii="Times New Roman" w:hAnsi="Times New Roman"/>
          <w:sz w:val="24"/>
          <w:szCs w:val="24"/>
        </w:rPr>
        <w:t>ом (макро-последствия) (рис.6).</w:t>
      </w:r>
    </w:p>
    <w:p w:rsidR="004759C4" w:rsidRPr="00CA6839" w:rsidRDefault="004759C4" w:rsidP="004759C4">
      <w:pPr>
        <w:pStyle w:val="a9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50318C">
        <w:rPr>
          <w:rFonts w:ascii="Times New Roman" w:hAnsi="Times New Roman"/>
          <w:sz w:val="24"/>
          <w:szCs w:val="24"/>
        </w:rPr>
        <w:t xml:space="preserve">Рисунок </w:t>
      </w:r>
      <w:r w:rsidR="003D6F6D">
        <w:rPr>
          <w:rFonts w:ascii="Times New Roman" w:hAnsi="Times New Roman"/>
          <w:sz w:val="24"/>
          <w:szCs w:val="24"/>
        </w:rPr>
        <w:t>6</w:t>
      </w:r>
    </w:p>
    <w:p w:rsidR="004759C4" w:rsidRPr="00035EA0" w:rsidRDefault="004759C4" w:rsidP="004759C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5EA0">
        <w:rPr>
          <w:rFonts w:ascii="Times New Roman" w:hAnsi="Times New Roman"/>
          <w:b/>
          <w:sz w:val="24"/>
          <w:szCs w:val="24"/>
        </w:rPr>
        <w:t xml:space="preserve">Особенности аргументации представителей разных сфер деятельности </w:t>
      </w:r>
    </w:p>
    <w:p w:rsidR="004759C4" w:rsidRDefault="00FC1EDA" w:rsidP="004759C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EDA"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6" o:spid="_x0000_s1030" type="#_x0000_t202" style="position:absolute;left:0;text-align:left;margin-left:139.75pt;margin-top:16.5pt;width:163.3pt;height:30.9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" fillcolor="white [3201]" strokeweight=".5pt">
            <v:path arrowok="t"/>
            <v:textbox>
              <w:txbxContent>
                <w:p w:rsidR="00560003" w:rsidRDefault="00560003" w:rsidP="004759C4">
                  <w:r>
                    <w:t>Последствия для потребителей</w:t>
                  </w:r>
                </w:p>
              </w:txbxContent>
            </v:textbox>
          </v:shape>
        </w:pict>
      </w:r>
      <w:r w:rsidR="004759C4">
        <w:rPr>
          <w:rFonts w:ascii="Times New Roman" w:hAnsi="Times New Roman"/>
          <w:b/>
          <w:sz w:val="24"/>
          <w:szCs w:val="24"/>
        </w:rPr>
        <w:t xml:space="preserve">в течение полутора лет после вступления </w:t>
      </w:r>
      <w:r w:rsidR="00CF2EBE">
        <w:rPr>
          <w:rFonts w:ascii="Times New Roman" w:hAnsi="Times New Roman"/>
          <w:b/>
          <w:sz w:val="24"/>
          <w:szCs w:val="24"/>
        </w:rPr>
        <w:t xml:space="preserve">России </w:t>
      </w:r>
      <w:r w:rsidR="004759C4">
        <w:rPr>
          <w:rFonts w:ascii="Times New Roman" w:hAnsi="Times New Roman"/>
          <w:b/>
          <w:sz w:val="24"/>
          <w:szCs w:val="24"/>
        </w:rPr>
        <w:t>в ВТО</w:t>
      </w:r>
    </w:p>
    <w:p w:rsidR="004759C4" w:rsidRPr="00D15191" w:rsidRDefault="00FC1EDA" w:rsidP="004759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8" o:spid="_x0000_s1031" type="#_x0000_t202" style="position:absolute;left:0;text-align:left;margin-left:-54.25pt;margin-top:145.85pt;width:123.6pt;height:41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" fillcolor="white [3201]" strokeweight=".5pt">
            <v:path arrowok="t"/>
            <v:textbox>
              <w:txbxContent>
                <w:p w:rsidR="00560003" w:rsidRDefault="00560003" w:rsidP="004759C4">
                  <w:r>
                    <w:t>Микроэкономические последствия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7" o:spid="_x0000_s1032" type="#_x0000_t202" style="position:absolute;left:0;text-align:left;margin-left:367.95pt;margin-top:152.5pt;width:123.6pt;height:39.6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" fillcolor="white [3201]" strokeweight=".5pt">
            <v:path arrowok="t"/>
            <v:textbox>
              <w:txbxContent>
                <w:p w:rsidR="00560003" w:rsidRDefault="00560003" w:rsidP="004759C4">
                  <w:r>
                    <w:t>Макроэкономические последствия</w:t>
                  </w:r>
                </w:p>
              </w:txbxContent>
            </v:textbox>
          </v:shape>
        </w:pict>
      </w:r>
      <w:r w:rsidR="004759C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4560" cy="3924356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64" cy="3926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7415" w:rsidRDefault="00267415" w:rsidP="00112C6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415">
        <w:rPr>
          <w:rFonts w:ascii="Times New Roman" w:hAnsi="Times New Roman"/>
          <w:b/>
          <w:i/>
          <w:sz w:val="24"/>
          <w:szCs w:val="24"/>
        </w:rPr>
        <w:lastRenderedPageBreak/>
        <w:t>Представители бизнеса</w:t>
      </w:r>
      <w:r>
        <w:rPr>
          <w:rFonts w:ascii="Times New Roman" w:hAnsi="Times New Roman"/>
          <w:sz w:val="24"/>
          <w:szCs w:val="24"/>
        </w:rPr>
        <w:t xml:space="preserve"> после вступления России в ВТО продолжили акцентировать внимание на экономических последствиях данного шага, однако они практически отказались от обсуждения </w:t>
      </w:r>
      <w:proofErr w:type="spellStart"/>
      <w:r>
        <w:rPr>
          <w:rFonts w:ascii="Times New Roman" w:hAnsi="Times New Roman"/>
          <w:sz w:val="24"/>
          <w:szCs w:val="24"/>
        </w:rPr>
        <w:t>макропоследствий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присоединения к торговой организации</w:t>
      </w:r>
      <w:r w:rsidR="00112C6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Спектр их аргументов сузился, сфокусировавшись на рисках, с которыми могла столкнуться или уже столкнулась </w:t>
      </w:r>
      <w:r w:rsidR="00112C67">
        <w:rPr>
          <w:rFonts w:ascii="Times New Roman" w:hAnsi="Times New Roman"/>
          <w:sz w:val="24"/>
          <w:szCs w:val="24"/>
        </w:rPr>
        <w:t>их отрасль.</w:t>
      </w:r>
    </w:p>
    <w:p w:rsidR="004759C4" w:rsidRDefault="004759C4" w:rsidP="00112C6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C67">
        <w:rPr>
          <w:rFonts w:ascii="Times New Roman" w:hAnsi="Times New Roman"/>
          <w:b/>
          <w:i/>
          <w:sz w:val="24"/>
          <w:szCs w:val="24"/>
        </w:rPr>
        <w:t>Эксперты и политики</w:t>
      </w:r>
      <w:r>
        <w:rPr>
          <w:rFonts w:ascii="Times New Roman" w:hAnsi="Times New Roman"/>
          <w:sz w:val="24"/>
          <w:szCs w:val="24"/>
        </w:rPr>
        <w:t xml:space="preserve">, напротив, уделили особое внимание оценке потенциального влияния вступления в ВТО на динамику макроэкономических показателей. Наиболее популярными среди представителей данных сфер стали следующие тезисы: возможность </w:t>
      </w:r>
      <w:r w:rsidR="00D4653F">
        <w:rPr>
          <w:rFonts w:ascii="Times New Roman" w:hAnsi="Times New Roman"/>
          <w:sz w:val="24"/>
          <w:szCs w:val="24"/>
        </w:rPr>
        <w:t xml:space="preserve">иностранных инвестиций, </w:t>
      </w:r>
      <w:r>
        <w:rPr>
          <w:rFonts w:ascii="Times New Roman" w:hAnsi="Times New Roman"/>
          <w:sz w:val="24"/>
          <w:szCs w:val="24"/>
        </w:rPr>
        <w:t xml:space="preserve">выход на международные рынки, поддержка конкуренции и стимул к развитию. Вместе с тем, эксперты и политики указывали на возможность негативных эффектов вступления в ВТО, таких как </w:t>
      </w:r>
      <w:proofErr w:type="gramStart"/>
      <w:r>
        <w:rPr>
          <w:rFonts w:ascii="Times New Roman" w:hAnsi="Times New Roman"/>
          <w:sz w:val="24"/>
          <w:szCs w:val="24"/>
        </w:rPr>
        <w:t>угроза</w:t>
      </w:r>
      <w:proofErr w:type="gramEnd"/>
      <w:r>
        <w:rPr>
          <w:rFonts w:ascii="Times New Roman" w:hAnsi="Times New Roman"/>
          <w:sz w:val="24"/>
          <w:szCs w:val="24"/>
        </w:rPr>
        <w:t xml:space="preserve"> внутреннему рынку и сокращение налоговых поступлений, связанное со снижением импортных пошлин. </w:t>
      </w:r>
      <w:r w:rsidR="00112C67">
        <w:rPr>
          <w:rFonts w:ascii="Times New Roman" w:hAnsi="Times New Roman"/>
          <w:sz w:val="24"/>
          <w:szCs w:val="24"/>
        </w:rPr>
        <w:t xml:space="preserve">Однако политики, говоря о </w:t>
      </w:r>
      <w:proofErr w:type="spellStart"/>
      <w:r w:rsidR="00112C67">
        <w:rPr>
          <w:rFonts w:ascii="Times New Roman" w:hAnsi="Times New Roman"/>
          <w:sz w:val="24"/>
          <w:szCs w:val="24"/>
        </w:rPr>
        <w:t>макропоследствиях</w:t>
      </w:r>
      <w:proofErr w:type="spellEnd"/>
      <w:r w:rsidR="00112C67">
        <w:rPr>
          <w:rFonts w:ascii="Times New Roman" w:hAnsi="Times New Roman"/>
          <w:sz w:val="24"/>
          <w:szCs w:val="24"/>
        </w:rPr>
        <w:t xml:space="preserve">, более тесно увязывали свою аргументацию с интересами производителей, тогда как эксперты </w:t>
      </w:r>
      <w:r w:rsidR="00D4653F">
        <w:rPr>
          <w:rFonts w:ascii="Times New Roman" w:hAnsi="Times New Roman"/>
          <w:sz w:val="24"/>
          <w:szCs w:val="24"/>
        </w:rPr>
        <w:t xml:space="preserve">вели речь </w:t>
      </w:r>
      <w:r w:rsidR="004C570D">
        <w:rPr>
          <w:rFonts w:ascii="Times New Roman" w:hAnsi="Times New Roman"/>
          <w:sz w:val="24"/>
          <w:szCs w:val="24"/>
        </w:rPr>
        <w:t>о п</w:t>
      </w:r>
      <w:r w:rsidR="00112C67">
        <w:rPr>
          <w:rFonts w:ascii="Times New Roman" w:hAnsi="Times New Roman"/>
          <w:sz w:val="24"/>
          <w:szCs w:val="24"/>
        </w:rPr>
        <w:t>отребител</w:t>
      </w:r>
      <w:r w:rsidR="004C570D">
        <w:rPr>
          <w:rFonts w:ascii="Times New Roman" w:hAnsi="Times New Roman"/>
          <w:sz w:val="24"/>
          <w:szCs w:val="24"/>
        </w:rPr>
        <w:t>ях</w:t>
      </w:r>
      <w:r w:rsidR="00112C67">
        <w:rPr>
          <w:rFonts w:ascii="Times New Roman" w:hAnsi="Times New Roman"/>
          <w:sz w:val="24"/>
          <w:szCs w:val="24"/>
        </w:rPr>
        <w:t>.</w:t>
      </w:r>
    </w:p>
    <w:p w:rsidR="00112C67" w:rsidRDefault="004C570D" w:rsidP="00112C6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70D">
        <w:rPr>
          <w:rFonts w:ascii="Times New Roman" w:hAnsi="Times New Roman"/>
          <w:sz w:val="24"/>
          <w:szCs w:val="24"/>
        </w:rPr>
        <w:t>Но наиболее полно роль выразителей интересов потребителей</w:t>
      </w:r>
      <w:r>
        <w:rPr>
          <w:rFonts w:ascii="Times New Roman" w:hAnsi="Times New Roman"/>
          <w:sz w:val="24"/>
          <w:szCs w:val="24"/>
        </w:rPr>
        <w:t xml:space="preserve"> стали играть </w:t>
      </w:r>
      <w:r w:rsidRPr="004C570D">
        <w:rPr>
          <w:rFonts w:ascii="Times New Roman" w:hAnsi="Times New Roman"/>
          <w:b/>
          <w:i/>
          <w:sz w:val="24"/>
          <w:szCs w:val="24"/>
        </w:rPr>
        <w:t>ж</w:t>
      </w:r>
      <w:r w:rsidR="00112C67" w:rsidRPr="00112C67">
        <w:rPr>
          <w:rFonts w:ascii="Times New Roman" w:hAnsi="Times New Roman"/>
          <w:b/>
          <w:i/>
          <w:sz w:val="24"/>
          <w:szCs w:val="24"/>
        </w:rPr>
        <w:t>урналисты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112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Напомним, что в период, предшествующий вступлению в ВТО, журналисты писали буквально обо всем, теперь же они нашли свою нишу, сконцентрировавшись на </w:t>
      </w:r>
      <w:r w:rsidR="00112C67">
        <w:rPr>
          <w:rFonts w:ascii="Times New Roman" w:hAnsi="Times New Roman"/>
          <w:sz w:val="24"/>
          <w:szCs w:val="24"/>
        </w:rPr>
        <w:t>наиболее близки</w:t>
      </w:r>
      <w:r>
        <w:rPr>
          <w:rFonts w:ascii="Times New Roman" w:hAnsi="Times New Roman"/>
          <w:sz w:val="24"/>
          <w:szCs w:val="24"/>
        </w:rPr>
        <w:t>х</w:t>
      </w:r>
      <w:r w:rsidR="00112C67">
        <w:rPr>
          <w:rFonts w:ascii="Times New Roman" w:hAnsi="Times New Roman"/>
          <w:sz w:val="24"/>
          <w:szCs w:val="24"/>
        </w:rPr>
        <w:t xml:space="preserve"> и понятны</w:t>
      </w:r>
      <w:r>
        <w:rPr>
          <w:rFonts w:ascii="Times New Roman" w:hAnsi="Times New Roman"/>
          <w:sz w:val="24"/>
          <w:szCs w:val="24"/>
        </w:rPr>
        <w:t>х</w:t>
      </w:r>
      <w:r w:rsidR="00112C67">
        <w:rPr>
          <w:rFonts w:ascii="Times New Roman" w:hAnsi="Times New Roman"/>
          <w:sz w:val="24"/>
          <w:szCs w:val="24"/>
        </w:rPr>
        <w:t xml:space="preserve"> читател</w:t>
      </w:r>
      <w:r>
        <w:rPr>
          <w:rFonts w:ascii="Times New Roman" w:hAnsi="Times New Roman"/>
          <w:sz w:val="24"/>
          <w:szCs w:val="24"/>
        </w:rPr>
        <w:t>ям</w:t>
      </w:r>
      <w:r w:rsidR="00112C67">
        <w:rPr>
          <w:rFonts w:ascii="Times New Roman" w:hAnsi="Times New Roman"/>
          <w:sz w:val="24"/>
          <w:szCs w:val="24"/>
        </w:rPr>
        <w:t xml:space="preserve"> аргумент</w:t>
      </w:r>
      <w:r>
        <w:rPr>
          <w:rFonts w:ascii="Times New Roman" w:hAnsi="Times New Roman"/>
          <w:sz w:val="24"/>
          <w:szCs w:val="24"/>
        </w:rPr>
        <w:t>ах</w:t>
      </w:r>
      <w:r w:rsidR="00112C67">
        <w:rPr>
          <w:rFonts w:ascii="Times New Roman" w:hAnsi="Times New Roman"/>
          <w:sz w:val="24"/>
          <w:szCs w:val="24"/>
        </w:rPr>
        <w:t xml:space="preserve">, такие как возможность снижения цен в связи со вступлением России в ВТО, угроза роста некачественного импорта. Кроме того, </w:t>
      </w:r>
      <w:r>
        <w:rPr>
          <w:rFonts w:ascii="Times New Roman" w:hAnsi="Times New Roman"/>
          <w:sz w:val="24"/>
          <w:szCs w:val="24"/>
        </w:rPr>
        <w:t>если прежде журналисты не имели однозначности суждения в терминах «за» или «против» присоединения к ВТО</w:t>
      </w:r>
      <w:r w:rsidR="00151D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то теперь они дружно заняли позицию, </w:t>
      </w:r>
      <w:r w:rsidR="00151D8F">
        <w:rPr>
          <w:rFonts w:ascii="Times New Roman" w:hAnsi="Times New Roman"/>
          <w:sz w:val="24"/>
          <w:szCs w:val="24"/>
        </w:rPr>
        <w:t xml:space="preserve">согласно которой </w:t>
      </w:r>
      <w:r w:rsidR="00112C67">
        <w:rPr>
          <w:rFonts w:ascii="Times New Roman" w:hAnsi="Times New Roman"/>
          <w:sz w:val="24"/>
          <w:szCs w:val="24"/>
        </w:rPr>
        <w:t>присоединение к торговой организации не будет иметь з</w:t>
      </w:r>
      <w:r w:rsidR="00151D8F">
        <w:rPr>
          <w:rFonts w:ascii="Times New Roman" w:hAnsi="Times New Roman"/>
          <w:sz w:val="24"/>
          <w:szCs w:val="24"/>
        </w:rPr>
        <w:t>начимых позитивных последствий.</w:t>
      </w:r>
    </w:p>
    <w:p w:rsidR="00151D8F" w:rsidRPr="00E34049" w:rsidRDefault="00151D8F" w:rsidP="00E3404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34049">
        <w:rPr>
          <w:rFonts w:ascii="Times New Roman" w:hAnsi="Times New Roman"/>
          <w:b/>
          <w:i/>
          <w:sz w:val="24"/>
          <w:szCs w:val="24"/>
        </w:rPr>
        <w:t>Заключение</w:t>
      </w:r>
    </w:p>
    <w:p w:rsidR="00485BD6" w:rsidRDefault="00E34049" w:rsidP="00E340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все 18 лет, в течение которых Россия вела переговоры о членстве в ВТО, популярные печатные СМИ уделяли внимание этой теме. Но интенсивность дискусси</w:t>
      </w:r>
      <w:r w:rsidR="00485BD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была крайне неравномерной: пики вним</w:t>
      </w:r>
      <w:r w:rsidR="00485BD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сменялись периодами относительного  равнодушия</w:t>
      </w:r>
      <w:r w:rsidR="00485BD6">
        <w:rPr>
          <w:rFonts w:ascii="Times New Roman" w:hAnsi="Times New Roman"/>
          <w:sz w:val="24"/>
          <w:szCs w:val="24"/>
        </w:rPr>
        <w:t xml:space="preserve">. Затягивание процесса, новые препятствия на этом пути снижали интерес к теме, а очередная удача переговорщиков оживляла дискуссию. </w:t>
      </w:r>
      <w:r w:rsidR="000C72F7">
        <w:rPr>
          <w:rFonts w:ascii="Times New Roman" w:hAnsi="Times New Roman"/>
          <w:sz w:val="24"/>
          <w:szCs w:val="24"/>
        </w:rPr>
        <w:t xml:space="preserve">Кроме того, важную роль в интенсификации дискуссии играли колебания «политической воли», периодические передвижки тематики ВТО в перечне актуальных задач. В целом, </w:t>
      </w:r>
      <w:r w:rsidR="009973BD">
        <w:rPr>
          <w:rFonts w:ascii="Times New Roman" w:hAnsi="Times New Roman"/>
          <w:sz w:val="24"/>
          <w:szCs w:val="24"/>
        </w:rPr>
        <w:t xml:space="preserve">тема ВТО </w:t>
      </w:r>
      <w:proofErr w:type="gramStart"/>
      <w:r w:rsidR="009973BD">
        <w:rPr>
          <w:rFonts w:ascii="Times New Roman" w:hAnsi="Times New Roman"/>
          <w:sz w:val="24"/>
          <w:szCs w:val="24"/>
        </w:rPr>
        <w:t>игнорировалась</w:t>
      </w:r>
      <w:proofErr w:type="gramEnd"/>
      <w:r w:rsidR="009973BD">
        <w:rPr>
          <w:rFonts w:ascii="Times New Roman" w:hAnsi="Times New Roman"/>
          <w:sz w:val="24"/>
          <w:szCs w:val="24"/>
        </w:rPr>
        <w:t xml:space="preserve"> печатными СМИ в 1990-е годы, и только в 2000-е начинается рост интереса </w:t>
      </w:r>
      <w:r w:rsidR="00D00AAC">
        <w:rPr>
          <w:rFonts w:ascii="Times New Roman" w:hAnsi="Times New Roman"/>
          <w:sz w:val="24"/>
          <w:szCs w:val="24"/>
        </w:rPr>
        <w:t>к</w:t>
      </w:r>
      <w:r w:rsidR="009973BD">
        <w:rPr>
          <w:rFonts w:ascii="Times New Roman" w:hAnsi="Times New Roman"/>
          <w:sz w:val="24"/>
          <w:szCs w:val="24"/>
        </w:rPr>
        <w:t xml:space="preserve"> ВТО. Впрочем, мировой кризис охладил желание быть членом этой </w:t>
      </w:r>
      <w:r w:rsidR="009973BD">
        <w:rPr>
          <w:rFonts w:ascii="Times New Roman" w:hAnsi="Times New Roman"/>
          <w:sz w:val="24"/>
          <w:szCs w:val="24"/>
        </w:rPr>
        <w:lastRenderedPageBreak/>
        <w:t xml:space="preserve">организации, и СМИ теряют интерес к этой теме вплоть до 2010 года, когда новый прилив «политической воли» активизировал </w:t>
      </w:r>
      <w:r w:rsidR="00D00AAC">
        <w:rPr>
          <w:rFonts w:ascii="Times New Roman" w:hAnsi="Times New Roman"/>
          <w:sz w:val="24"/>
          <w:szCs w:val="24"/>
        </w:rPr>
        <w:t>действия переговорщиков</w:t>
      </w:r>
      <w:r w:rsidR="00560003">
        <w:rPr>
          <w:rFonts w:ascii="Times New Roman" w:hAnsi="Times New Roman"/>
          <w:sz w:val="24"/>
          <w:szCs w:val="24"/>
        </w:rPr>
        <w:t>: начиная с 2010 года, число упоминаний ВТО в российских печатных СМИ ежегодно удваивалось</w:t>
      </w:r>
      <w:r w:rsidR="00D00AAC">
        <w:rPr>
          <w:rFonts w:ascii="Times New Roman" w:hAnsi="Times New Roman"/>
          <w:sz w:val="24"/>
          <w:szCs w:val="24"/>
        </w:rPr>
        <w:t>, достигнув пика весной-летом 2012 года</w:t>
      </w:r>
      <w:r w:rsidR="00560003">
        <w:rPr>
          <w:rFonts w:ascii="Times New Roman" w:hAnsi="Times New Roman"/>
          <w:sz w:val="24"/>
          <w:szCs w:val="24"/>
        </w:rPr>
        <w:t xml:space="preserve">. </w:t>
      </w:r>
      <w:r w:rsidR="00D00AAC">
        <w:rPr>
          <w:rFonts w:ascii="Times New Roman" w:hAnsi="Times New Roman"/>
          <w:sz w:val="24"/>
          <w:szCs w:val="24"/>
        </w:rPr>
        <w:t xml:space="preserve">Однако на момент вступления России в ВТО в августе 2012 года более привлекательной для СМИ общественной темой оказалась история </w:t>
      </w:r>
      <w:r w:rsidR="00D00AAC">
        <w:rPr>
          <w:rFonts w:ascii="Times New Roman" w:hAnsi="Times New Roman"/>
          <w:sz w:val="24"/>
          <w:szCs w:val="24"/>
          <w:lang w:val="en-US"/>
        </w:rPr>
        <w:t>Pussy</w:t>
      </w:r>
      <w:r w:rsidR="00D00AAC" w:rsidRPr="0055056B">
        <w:rPr>
          <w:rFonts w:ascii="Times New Roman" w:hAnsi="Times New Roman"/>
          <w:sz w:val="24"/>
          <w:szCs w:val="24"/>
        </w:rPr>
        <w:t xml:space="preserve"> </w:t>
      </w:r>
      <w:r w:rsidR="00D00AAC">
        <w:rPr>
          <w:rFonts w:ascii="Times New Roman" w:hAnsi="Times New Roman"/>
          <w:sz w:val="24"/>
          <w:szCs w:val="24"/>
          <w:lang w:val="en-US"/>
        </w:rPr>
        <w:t>Riot</w:t>
      </w:r>
      <w:r w:rsidR="00D00AAC">
        <w:rPr>
          <w:rFonts w:ascii="Times New Roman" w:hAnsi="Times New Roman"/>
          <w:sz w:val="24"/>
          <w:szCs w:val="24"/>
        </w:rPr>
        <w:t>. С</w:t>
      </w:r>
      <w:r w:rsidR="00485BD6">
        <w:rPr>
          <w:rFonts w:ascii="Times New Roman" w:hAnsi="Times New Roman"/>
          <w:sz w:val="24"/>
          <w:szCs w:val="24"/>
        </w:rPr>
        <w:t>МИ живут по своим законам</w:t>
      </w:r>
      <w:r w:rsidR="00D00AAC">
        <w:rPr>
          <w:rFonts w:ascii="Times New Roman" w:hAnsi="Times New Roman"/>
          <w:sz w:val="24"/>
          <w:szCs w:val="24"/>
        </w:rPr>
        <w:t xml:space="preserve">, и </w:t>
      </w:r>
      <w:r w:rsidR="00485BD6">
        <w:rPr>
          <w:rFonts w:ascii="Times New Roman" w:hAnsi="Times New Roman"/>
          <w:sz w:val="24"/>
          <w:szCs w:val="24"/>
        </w:rPr>
        <w:t xml:space="preserve">скандальные истории привлекательнее с точки зрения привлечения внимания аудитории, чем </w:t>
      </w:r>
      <w:r w:rsidR="00D00AAC">
        <w:rPr>
          <w:rFonts w:ascii="Times New Roman" w:hAnsi="Times New Roman"/>
          <w:sz w:val="24"/>
          <w:szCs w:val="24"/>
        </w:rPr>
        <w:t>серьезные темы.</w:t>
      </w:r>
    </w:p>
    <w:p w:rsidR="00120F76" w:rsidRDefault="00485BD6" w:rsidP="00F762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содержания СМИ </w:t>
      </w:r>
      <w:r w:rsidR="00BA0699">
        <w:rPr>
          <w:rFonts w:ascii="Times New Roman" w:hAnsi="Times New Roman"/>
          <w:sz w:val="24"/>
          <w:szCs w:val="24"/>
        </w:rPr>
        <w:t xml:space="preserve">показывает, что после присоединения России к ВТО </w:t>
      </w:r>
      <w:r>
        <w:rPr>
          <w:rFonts w:ascii="Times New Roman" w:hAnsi="Times New Roman"/>
          <w:sz w:val="24"/>
          <w:szCs w:val="24"/>
        </w:rPr>
        <w:t>дискусси</w:t>
      </w:r>
      <w:r w:rsidR="00BA0699">
        <w:rPr>
          <w:rFonts w:ascii="Times New Roman" w:hAnsi="Times New Roman"/>
          <w:sz w:val="24"/>
          <w:szCs w:val="24"/>
        </w:rPr>
        <w:t>я</w:t>
      </w:r>
      <w:r w:rsidR="00834774">
        <w:rPr>
          <w:rFonts w:ascii="Times New Roman" w:hAnsi="Times New Roman"/>
          <w:sz w:val="24"/>
          <w:szCs w:val="24"/>
        </w:rPr>
        <w:t xml:space="preserve">, сохранив верность абстрактным и неаргументированным суждениям, </w:t>
      </w:r>
      <w:r w:rsidR="00BA0699">
        <w:rPr>
          <w:rFonts w:ascii="Times New Roman" w:hAnsi="Times New Roman"/>
          <w:sz w:val="24"/>
          <w:szCs w:val="24"/>
        </w:rPr>
        <w:t xml:space="preserve">стала менее эмоциональной, но более пессимистичной и прагматичной. </w:t>
      </w:r>
      <w:r w:rsidR="00F77F9E">
        <w:rPr>
          <w:rFonts w:ascii="Times New Roman" w:hAnsi="Times New Roman"/>
          <w:sz w:val="24"/>
          <w:szCs w:val="24"/>
        </w:rPr>
        <w:t xml:space="preserve">Начали </w:t>
      </w:r>
      <w:r w:rsidR="00BA0699">
        <w:rPr>
          <w:rFonts w:ascii="Times New Roman" w:hAnsi="Times New Roman"/>
          <w:sz w:val="24"/>
          <w:szCs w:val="24"/>
        </w:rPr>
        <w:t xml:space="preserve">преобладать негативные оценки </w:t>
      </w:r>
      <w:r w:rsidR="00834774">
        <w:rPr>
          <w:rFonts w:ascii="Times New Roman" w:hAnsi="Times New Roman"/>
          <w:sz w:val="24"/>
          <w:szCs w:val="24"/>
        </w:rPr>
        <w:t>результатов</w:t>
      </w:r>
      <w:r w:rsidR="00BA0699">
        <w:rPr>
          <w:rFonts w:ascii="Times New Roman" w:hAnsi="Times New Roman"/>
          <w:sz w:val="24"/>
          <w:szCs w:val="24"/>
        </w:rPr>
        <w:t xml:space="preserve"> член</w:t>
      </w:r>
      <w:r w:rsidR="00834774">
        <w:rPr>
          <w:rFonts w:ascii="Times New Roman" w:hAnsi="Times New Roman"/>
          <w:sz w:val="24"/>
          <w:szCs w:val="24"/>
        </w:rPr>
        <w:t>ства в</w:t>
      </w:r>
      <w:r w:rsidR="00BA0699">
        <w:rPr>
          <w:rFonts w:ascii="Times New Roman" w:hAnsi="Times New Roman"/>
          <w:sz w:val="24"/>
          <w:szCs w:val="24"/>
        </w:rPr>
        <w:t xml:space="preserve"> ВТО.</w:t>
      </w:r>
      <w:r w:rsidR="000623F3">
        <w:rPr>
          <w:rFonts w:ascii="Times New Roman" w:hAnsi="Times New Roman"/>
          <w:sz w:val="24"/>
          <w:szCs w:val="24"/>
        </w:rPr>
        <w:t xml:space="preserve"> Отчасти это связано с изменением состава участников дискуссии. </w:t>
      </w:r>
      <w:r w:rsidR="00BA0699">
        <w:rPr>
          <w:rFonts w:ascii="Times New Roman" w:hAnsi="Times New Roman"/>
          <w:sz w:val="24"/>
          <w:szCs w:val="24"/>
        </w:rPr>
        <w:t xml:space="preserve">Политики и чиновники, </w:t>
      </w:r>
      <w:r w:rsidR="000623F3">
        <w:rPr>
          <w:rFonts w:ascii="Times New Roman" w:hAnsi="Times New Roman"/>
          <w:sz w:val="24"/>
          <w:szCs w:val="24"/>
        </w:rPr>
        <w:t xml:space="preserve">прежде выражавшие горячую поддержку членству в ВТО, </w:t>
      </w:r>
      <w:r w:rsidR="00BA0699">
        <w:rPr>
          <w:rFonts w:ascii="Times New Roman" w:hAnsi="Times New Roman"/>
          <w:sz w:val="24"/>
          <w:szCs w:val="24"/>
        </w:rPr>
        <w:t>сделав свое дело, стали выходить из пространства СМИ</w:t>
      </w:r>
      <w:r w:rsidR="000623F3">
        <w:rPr>
          <w:rFonts w:ascii="Times New Roman" w:hAnsi="Times New Roman"/>
          <w:sz w:val="24"/>
          <w:szCs w:val="24"/>
        </w:rPr>
        <w:t>. Их место зан</w:t>
      </w:r>
      <w:r w:rsidR="00834774">
        <w:rPr>
          <w:rFonts w:ascii="Times New Roman" w:hAnsi="Times New Roman"/>
          <w:sz w:val="24"/>
          <w:szCs w:val="24"/>
        </w:rPr>
        <w:t>яли</w:t>
      </w:r>
      <w:r w:rsidR="000623F3">
        <w:rPr>
          <w:rFonts w:ascii="Times New Roman" w:hAnsi="Times New Roman"/>
          <w:sz w:val="24"/>
          <w:szCs w:val="24"/>
        </w:rPr>
        <w:t xml:space="preserve"> </w:t>
      </w:r>
      <w:r w:rsidR="00BA0699">
        <w:rPr>
          <w:rFonts w:ascii="Times New Roman" w:hAnsi="Times New Roman"/>
          <w:sz w:val="24"/>
          <w:szCs w:val="24"/>
        </w:rPr>
        <w:t>предприниматели</w:t>
      </w:r>
      <w:r w:rsidR="000623F3">
        <w:rPr>
          <w:rFonts w:ascii="Times New Roman" w:hAnsi="Times New Roman"/>
          <w:sz w:val="24"/>
          <w:szCs w:val="24"/>
        </w:rPr>
        <w:t xml:space="preserve">, которые и накануне вступления в ВТО выражали сомнения относительно </w:t>
      </w:r>
      <w:r w:rsidR="00834774">
        <w:rPr>
          <w:rFonts w:ascii="Times New Roman" w:hAnsi="Times New Roman"/>
          <w:sz w:val="24"/>
          <w:szCs w:val="24"/>
        </w:rPr>
        <w:t xml:space="preserve">целесообразности </w:t>
      </w:r>
      <w:r w:rsidR="00D00AAC">
        <w:rPr>
          <w:rFonts w:ascii="Times New Roman" w:hAnsi="Times New Roman"/>
          <w:sz w:val="24"/>
          <w:szCs w:val="24"/>
        </w:rPr>
        <w:t>членства в</w:t>
      </w:r>
      <w:r w:rsidR="00834774">
        <w:rPr>
          <w:rFonts w:ascii="Times New Roman" w:hAnsi="Times New Roman"/>
          <w:sz w:val="24"/>
          <w:szCs w:val="24"/>
        </w:rPr>
        <w:t xml:space="preserve"> ВТО на тех условиях, которые приняла Россия. После же вступления в ВТО представители бизнеса превратили </w:t>
      </w:r>
      <w:r w:rsidR="00560003">
        <w:rPr>
          <w:rFonts w:ascii="Times New Roman" w:hAnsi="Times New Roman"/>
          <w:sz w:val="24"/>
          <w:szCs w:val="24"/>
        </w:rPr>
        <w:t xml:space="preserve">критику </w:t>
      </w:r>
      <w:r w:rsidR="00834774">
        <w:rPr>
          <w:rFonts w:ascii="Times New Roman" w:hAnsi="Times New Roman"/>
          <w:sz w:val="24"/>
          <w:szCs w:val="24"/>
        </w:rPr>
        <w:t xml:space="preserve">ВТО в </w:t>
      </w:r>
      <w:r w:rsidR="00BA0699">
        <w:rPr>
          <w:rFonts w:ascii="Times New Roman" w:hAnsi="Times New Roman"/>
          <w:sz w:val="24"/>
          <w:szCs w:val="24"/>
        </w:rPr>
        <w:t>нов</w:t>
      </w:r>
      <w:r w:rsidR="00834774">
        <w:rPr>
          <w:rFonts w:ascii="Times New Roman" w:hAnsi="Times New Roman"/>
          <w:sz w:val="24"/>
          <w:szCs w:val="24"/>
        </w:rPr>
        <w:t>ую</w:t>
      </w:r>
      <w:r w:rsidR="00BA0699">
        <w:rPr>
          <w:rFonts w:ascii="Times New Roman" w:hAnsi="Times New Roman"/>
          <w:sz w:val="24"/>
          <w:szCs w:val="24"/>
        </w:rPr>
        <w:t xml:space="preserve"> легитимн</w:t>
      </w:r>
      <w:r w:rsidR="00834774">
        <w:rPr>
          <w:rFonts w:ascii="Times New Roman" w:hAnsi="Times New Roman"/>
          <w:sz w:val="24"/>
          <w:szCs w:val="24"/>
        </w:rPr>
        <w:t>ую</w:t>
      </w:r>
      <w:r w:rsidR="00BA0699">
        <w:rPr>
          <w:rFonts w:ascii="Times New Roman" w:hAnsi="Times New Roman"/>
          <w:sz w:val="24"/>
          <w:szCs w:val="24"/>
        </w:rPr>
        <w:t xml:space="preserve"> рамк</w:t>
      </w:r>
      <w:r w:rsidR="00834774">
        <w:rPr>
          <w:rFonts w:ascii="Times New Roman" w:hAnsi="Times New Roman"/>
          <w:sz w:val="24"/>
          <w:szCs w:val="24"/>
        </w:rPr>
        <w:t>у</w:t>
      </w:r>
      <w:r w:rsidR="00BA0699">
        <w:rPr>
          <w:rFonts w:ascii="Times New Roman" w:hAnsi="Times New Roman"/>
          <w:sz w:val="24"/>
          <w:szCs w:val="24"/>
        </w:rPr>
        <w:t xml:space="preserve"> лоббизма</w:t>
      </w:r>
      <w:r w:rsidR="00834774">
        <w:rPr>
          <w:rFonts w:ascii="Times New Roman" w:hAnsi="Times New Roman"/>
          <w:sz w:val="24"/>
          <w:szCs w:val="24"/>
        </w:rPr>
        <w:t xml:space="preserve">, </w:t>
      </w:r>
      <w:r w:rsidR="00D00AAC">
        <w:rPr>
          <w:rFonts w:ascii="Times New Roman" w:hAnsi="Times New Roman"/>
          <w:sz w:val="24"/>
          <w:szCs w:val="24"/>
        </w:rPr>
        <w:t xml:space="preserve">обосновывая требования государственной </w:t>
      </w:r>
      <w:r w:rsidR="00834774">
        <w:rPr>
          <w:rFonts w:ascii="Times New Roman" w:hAnsi="Times New Roman"/>
          <w:sz w:val="24"/>
          <w:szCs w:val="24"/>
        </w:rPr>
        <w:t>помощи и преференций необходимостью компе</w:t>
      </w:r>
      <w:r w:rsidR="00560003">
        <w:rPr>
          <w:rFonts w:ascii="Times New Roman" w:hAnsi="Times New Roman"/>
          <w:sz w:val="24"/>
          <w:szCs w:val="24"/>
        </w:rPr>
        <w:t>н</w:t>
      </w:r>
      <w:r w:rsidR="00834774">
        <w:rPr>
          <w:rFonts w:ascii="Times New Roman" w:hAnsi="Times New Roman"/>
          <w:sz w:val="24"/>
          <w:szCs w:val="24"/>
        </w:rPr>
        <w:t>сировать урон, нанесен</w:t>
      </w:r>
      <w:r w:rsidR="00560003">
        <w:rPr>
          <w:rFonts w:ascii="Times New Roman" w:hAnsi="Times New Roman"/>
          <w:sz w:val="24"/>
          <w:szCs w:val="24"/>
        </w:rPr>
        <w:t>н</w:t>
      </w:r>
      <w:r w:rsidR="00834774">
        <w:rPr>
          <w:rFonts w:ascii="Times New Roman" w:hAnsi="Times New Roman"/>
          <w:sz w:val="24"/>
          <w:szCs w:val="24"/>
        </w:rPr>
        <w:t>ы</w:t>
      </w:r>
      <w:r w:rsidR="00560003">
        <w:rPr>
          <w:rFonts w:ascii="Times New Roman" w:hAnsi="Times New Roman"/>
          <w:sz w:val="24"/>
          <w:szCs w:val="24"/>
        </w:rPr>
        <w:t>й</w:t>
      </w:r>
      <w:r w:rsidR="00834774">
        <w:rPr>
          <w:rFonts w:ascii="Times New Roman" w:hAnsi="Times New Roman"/>
          <w:sz w:val="24"/>
          <w:szCs w:val="24"/>
        </w:rPr>
        <w:t xml:space="preserve"> </w:t>
      </w:r>
      <w:r w:rsidR="00560003">
        <w:rPr>
          <w:rFonts w:ascii="Times New Roman" w:hAnsi="Times New Roman"/>
          <w:sz w:val="24"/>
          <w:szCs w:val="24"/>
        </w:rPr>
        <w:t xml:space="preserve">членством </w:t>
      </w:r>
      <w:r w:rsidR="00F7624B">
        <w:rPr>
          <w:rFonts w:ascii="Times New Roman" w:hAnsi="Times New Roman"/>
          <w:sz w:val="24"/>
          <w:szCs w:val="24"/>
        </w:rPr>
        <w:t>в ВТО.</w:t>
      </w:r>
    </w:p>
    <w:sectPr w:rsidR="00120F76" w:rsidSect="007F352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A6" w:rsidRDefault="00DF02A6" w:rsidP="00A5128C">
      <w:pPr>
        <w:spacing w:after="0" w:line="240" w:lineRule="auto"/>
      </w:pPr>
      <w:r>
        <w:separator/>
      </w:r>
    </w:p>
  </w:endnote>
  <w:endnote w:type="continuationSeparator" w:id="0">
    <w:p w:rsidR="00DF02A6" w:rsidRDefault="00DF02A6" w:rsidP="00A5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A6" w:rsidRDefault="00DF02A6" w:rsidP="00A5128C">
      <w:pPr>
        <w:spacing w:after="0" w:line="240" w:lineRule="auto"/>
      </w:pPr>
      <w:r>
        <w:separator/>
      </w:r>
    </w:p>
  </w:footnote>
  <w:footnote w:type="continuationSeparator" w:id="0">
    <w:p w:rsidR="00DF02A6" w:rsidRDefault="00DF02A6" w:rsidP="00A5128C">
      <w:pPr>
        <w:spacing w:after="0" w:line="240" w:lineRule="auto"/>
      </w:pPr>
      <w:r>
        <w:continuationSeparator/>
      </w:r>
    </w:p>
  </w:footnote>
  <w:footnote w:id="1">
    <w:p w:rsidR="00560003" w:rsidRPr="0091640B" w:rsidRDefault="00560003" w:rsidP="0091640B">
      <w:pPr>
        <w:pStyle w:val="a7"/>
        <w:jc w:val="both"/>
        <w:rPr>
          <w:rFonts w:ascii="Times New Roman" w:hAnsi="Times New Roman"/>
        </w:rPr>
      </w:pPr>
      <w:r w:rsidRPr="0091640B">
        <w:rPr>
          <w:rStyle w:val="a4"/>
          <w:rFonts w:ascii="Times New Roman" w:hAnsi="Times New Roman"/>
        </w:rPr>
        <w:footnoteRef/>
      </w:r>
      <w:r w:rsidRPr="0091640B">
        <w:rPr>
          <w:rFonts w:ascii="Times New Roman" w:hAnsi="Times New Roman"/>
        </w:rPr>
        <w:t xml:space="preserve"> Путин поблагодарил Баррозу за то, что ЕС не пустил Россию в ВТО // </w:t>
      </w:r>
      <w:proofErr w:type="spellStart"/>
      <w:r w:rsidRPr="0091640B">
        <w:rPr>
          <w:rFonts w:ascii="Times New Roman" w:hAnsi="Times New Roman"/>
        </w:rPr>
        <w:t>Ореанда-Новости</w:t>
      </w:r>
      <w:proofErr w:type="spellEnd"/>
      <w:r w:rsidRPr="0091640B">
        <w:rPr>
          <w:rFonts w:ascii="Times New Roman" w:hAnsi="Times New Roman"/>
        </w:rPr>
        <w:t>. 07.02.2009.</w:t>
      </w:r>
      <w:r w:rsidRPr="0091640B">
        <w:rPr>
          <w:rFonts w:ascii="Times New Roman" w:hAnsi="Times New Roman"/>
          <w:sz w:val="23"/>
          <w:szCs w:val="23"/>
        </w:rPr>
        <w:t xml:space="preserve"> </w:t>
      </w:r>
    </w:p>
  </w:footnote>
  <w:footnote w:id="2">
    <w:p w:rsidR="00560003" w:rsidRPr="0091640B" w:rsidRDefault="00560003" w:rsidP="0091640B">
      <w:pPr>
        <w:pStyle w:val="a7"/>
        <w:jc w:val="both"/>
        <w:rPr>
          <w:rFonts w:ascii="Times New Roman" w:hAnsi="Times New Roman"/>
        </w:rPr>
      </w:pPr>
      <w:r w:rsidRPr="0091640B">
        <w:rPr>
          <w:rStyle w:val="a4"/>
          <w:rFonts w:ascii="Times New Roman" w:hAnsi="Times New Roman"/>
        </w:rPr>
        <w:footnoteRef/>
      </w:r>
      <w:r w:rsidRPr="0091640B">
        <w:rPr>
          <w:rFonts w:ascii="Times New Roman" w:hAnsi="Times New Roman"/>
        </w:rPr>
        <w:t xml:space="preserve"> Российский информационный сайт о В</w:t>
      </w:r>
      <w:r>
        <w:rPr>
          <w:rFonts w:ascii="Times New Roman" w:hAnsi="Times New Roman"/>
        </w:rPr>
        <w:t>ТО</w:t>
      </w:r>
      <w:r w:rsidRPr="0091640B">
        <w:rPr>
          <w:rFonts w:ascii="Times New Roman" w:hAnsi="Times New Roman"/>
        </w:rPr>
        <w:t xml:space="preserve">. </w:t>
      </w:r>
      <w:hyperlink r:id="rId1" w:history="1">
        <w:r w:rsidRPr="0091640B">
          <w:rPr>
            <w:rStyle w:val="a3"/>
            <w:rFonts w:ascii="Times New Roman" w:hAnsi="Times New Roman"/>
          </w:rPr>
          <w:t>http://www.wto.ru</w:t>
        </w:r>
      </w:hyperlink>
    </w:p>
  </w:footnote>
  <w:footnote w:id="3">
    <w:p w:rsidR="00560003" w:rsidRPr="0091640B" w:rsidRDefault="00560003" w:rsidP="0055056B">
      <w:pPr>
        <w:pStyle w:val="a7"/>
        <w:jc w:val="both"/>
        <w:rPr>
          <w:rFonts w:ascii="Times New Roman" w:hAnsi="Times New Roman"/>
        </w:rPr>
      </w:pPr>
      <w:r w:rsidRPr="0091640B">
        <w:rPr>
          <w:rStyle w:val="a4"/>
          <w:rFonts w:ascii="Times New Roman" w:hAnsi="Times New Roman"/>
        </w:rPr>
        <w:footnoteRef/>
      </w:r>
      <w:r w:rsidRPr="0091640B">
        <w:rPr>
          <w:rFonts w:ascii="Times New Roman" w:hAnsi="Times New Roman"/>
        </w:rPr>
        <w:t xml:space="preserve"> </w:t>
      </w:r>
      <w:r w:rsidRPr="0091640B">
        <w:rPr>
          <w:rStyle w:val="press-title-text1"/>
          <w:rFonts w:ascii="Times New Roman" w:hAnsi="Times New Roman"/>
          <w:bCs/>
        </w:rPr>
        <w:t xml:space="preserve">Сентябрьские рейтинги одобрения и доверия, положения дел в стране, запомнившиеся события прошедшего месяца. Опрос проведен 21-24 сентября 2012 г., </w:t>
      </w:r>
      <w:r w:rsidRPr="0091640B">
        <w:rPr>
          <w:rStyle w:val="press-title-text1"/>
          <w:rFonts w:ascii="Times New Roman" w:hAnsi="Times New Roman"/>
          <w:bCs/>
          <w:lang w:val="en-US"/>
        </w:rPr>
        <w:t>N</w:t>
      </w:r>
      <w:r w:rsidRPr="0091640B">
        <w:rPr>
          <w:rStyle w:val="press-title-text1"/>
          <w:rFonts w:ascii="Times New Roman" w:hAnsi="Times New Roman"/>
          <w:bCs/>
        </w:rPr>
        <w:t xml:space="preserve">=1601. Режим доступа: </w:t>
      </w:r>
      <w:hyperlink r:id="rId2" w:history="1">
        <w:r w:rsidRPr="0091640B">
          <w:rPr>
            <w:rStyle w:val="a3"/>
            <w:rFonts w:ascii="Times New Roman" w:hAnsi="Times New Roman"/>
            <w:bCs/>
            <w:lang w:val="en-US"/>
          </w:rPr>
          <w:t>http</w:t>
        </w:r>
        <w:r w:rsidRPr="0091640B">
          <w:rPr>
            <w:rStyle w:val="a3"/>
            <w:rFonts w:ascii="Times New Roman" w:hAnsi="Times New Roman"/>
            <w:bCs/>
          </w:rPr>
          <w:t>://</w:t>
        </w:r>
        <w:r w:rsidRPr="0091640B">
          <w:rPr>
            <w:rStyle w:val="a3"/>
            <w:rFonts w:ascii="Times New Roman" w:hAnsi="Times New Roman"/>
            <w:bCs/>
            <w:lang w:val="en-US"/>
          </w:rPr>
          <w:t>www</w:t>
        </w:r>
        <w:r w:rsidRPr="0091640B">
          <w:rPr>
            <w:rStyle w:val="a3"/>
            <w:rFonts w:ascii="Times New Roman" w:hAnsi="Times New Roman"/>
            <w:bCs/>
          </w:rPr>
          <w:t>.</w:t>
        </w:r>
        <w:proofErr w:type="spellStart"/>
        <w:r w:rsidRPr="0091640B">
          <w:rPr>
            <w:rStyle w:val="a3"/>
            <w:rFonts w:ascii="Times New Roman" w:hAnsi="Times New Roman"/>
            <w:bCs/>
            <w:lang w:val="en-US"/>
          </w:rPr>
          <w:t>levada</w:t>
        </w:r>
        <w:proofErr w:type="spellEnd"/>
        <w:r w:rsidRPr="0091640B">
          <w:rPr>
            <w:rStyle w:val="a3"/>
            <w:rFonts w:ascii="Times New Roman" w:hAnsi="Times New Roman"/>
            <w:bCs/>
          </w:rPr>
          <w:t>.</w:t>
        </w:r>
        <w:proofErr w:type="spellStart"/>
        <w:r w:rsidRPr="0091640B">
          <w:rPr>
            <w:rStyle w:val="a3"/>
            <w:rFonts w:ascii="Times New Roman" w:hAnsi="Times New Roman"/>
            <w:bCs/>
            <w:lang w:val="en-US"/>
          </w:rPr>
          <w:t>ru</w:t>
        </w:r>
        <w:proofErr w:type="spellEnd"/>
        <w:r w:rsidRPr="0091640B">
          <w:rPr>
            <w:rStyle w:val="a3"/>
            <w:rFonts w:ascii="Times New Roman" w:hAnsi="Times New Roman"/>
            <w:bCs/>
          </w:rPr>
          <w:t>/26-09-2012/</w:t>
        </w:r>
        <w:proofErr w:type="spellStart"/>
        <w:r w:rsidRPr="0091640B">
          <w:rPr>
            <w:rStyle w:val="a3"/>
            <w:rFonts w:ascii="Times New Roman" w:hAnsi="Times New Roman"/>
            <w:bCs/>
            <w:lang w:val="en-US"/>
          </w:rPr>
          <w:t>sentyabrskie</w:t>
        </w:r>
        <w:proofErr w:type="spellEnd"/>
        <w:r w:rsidRPr="0091640B">
          <w:rPr>
            <w:rStyle w:val="a3"/>
            <w:rFonts w:ascii="Times New Roman" w:hAnsi="Times New Roman"/>
            <w:bCs/>
          </w:rPr>
          <w:t>-</w:t>
        </w:r>
        <w:proofErr w:type="spellStart"/>
        <w:r w:rsidRPr="0091640B">
          <w:rPr>
            <w:rStyle w:val="a3"/>
            <w:rFonts w:ascii="Times New Roman" w:hAnsi="Times New Roman"/>
            <w:bCs/>
            <w:lang w:val="en-US"/>
          </w:rPr>
          <w:t>reitingi</w:t>
        </w:r>
        <w:proofErr w:type="spellEnd"/>
        <w:r w:rsidRPr="0091640B">
          <w:rPr>
            <w:rStyle w:val="a3"/>
            <w:rFonts w:ascii="Times New Roman" w:hAnsi="Times New Roman"/>
            <w:bCs/>
          </w:rPr>
          <w:t>-</w:t>
        </w:r>
        <w:proofErr w:type="spellStart"/>
        <w:r w:rsidRPr="0091640B">
          <w:rPr>
            <w:rStyle w:val="a3"/>
            <w:rFonts w:ascii="Times New Roman" w:hAnsi="Times New Roman"/>
            <w:bCs/>
            <w:lang w:val="en-US"/>
          </w:rPr>
          <w:t>odobreniya</w:t>
        </w:r>
        <w:proofErr w:type="spellEnd"/>
        <w:r w:rsidRPr="0091640B">
          <w:rPr>
            <w:rStyle w:val="a3"/>
            <w:rFonts w:ascii="Times New Roman" w:hAnsi="Times New Roman"/>
            <w:bCs/>
          </w:rPr>
          <w:t>-</w:t>
        </w:r>
        <w:proofErr w:type="spellStart"/>
        <w:r w:rsidRPr="0091640B">
          <w:rPr>
            <w:rStyle w:val="a3"/>
            <w:rFonts w:ascii="Times New Roman" w:hAnsi="Times New Roman"/>
            <w:bCs/>
            <w:lang w:val="en-US"/>
          </w:rPr>
          <w:t>i</w:t>
        </w:r>
        <w:proofErr w:type="spellEnd"/>
        <w:r w:rsidRPr="0091640B">
          <w:rPr>
            <w:rStyle w:val="a3"/>
            <w:rFonts w:ascii="Times New Roman" w:hAnsi="Times New Roman"/>
            <w:bCs/>
          </w:rPr>
          <w:t>-</w:t>
        </w:r>
        <w:proofErr w:type="spellStart"/>
        <w:r w:rsidRPr="0091640B">
          <w:rPr>
            <w:rStyle w:val="a3"/>
            <w:rFonts w:ascii="Times New Roman" w:hAnsi="Times New Roman"/>
            <w:bCs/>
            <w:lang w:val="en-US"/>
          </w:rPr>
          <w:t>doveriya</w:t>
        </w:r>
        <w:proofErr w:type="spellEnd"/>
        <w:r w:rsidRPr="0091640B">
          <w:rPr>
            <w:rStyle w:val="a3"/>
            <w:rFonts w:ascii="Times New Roman" w:hAnsi="Times New Roman"/>
            <w:bCs/>
          </w:rPr>
          <w:t>-</w:t>
        </w:r>
        <w:proofErr w:type="spellStart"/>
        <w:r w:rsidRPr="0091640B">
          <w:rPr>
            <w:rStyle w:val="a3"/>
            <w:rFonts w:ascii="Times New Roman" w:hAnsi="Times New Roman"/>
            <w:bCs/>
            <w:lang w:val="en-US"/>
          </w:rPr>
          <w:t>polozheniya</w:t>
        </w:r>
        <w:proofErr w:type="spellEnd"/>
        <w:r w:rsidRPr="0091640B">
          <w:rPr>
            <w:rStyle w:val="a3"/>
            <w:rFonts w:ascii="Times New Roman" w:hAnsi="Times New Roman"/>
            <w:bCs/>
          </w:rPr>
          <w:t>-</w:t>
        </w:r>
        <w:r w:rsidRPr="0091640B">
          <w:rPr>
            <w:rStyle w:val="a3"/>
            <w:rFonts w:ascii="Times New Roman" w:hAnsi="Times New Roman"/>
            <w:bCs/>
            <w:lang w:val="en-US"/>
          </w:rPr>
          <w:t>del</w:t>
        </w:r>
        <w:r w:rsidRPr="0091640B">
          <w:rPr>
            <w:rStyle w:val="a3"/>
            <w:rFonts w:ascii="Times New Roman" w:hAnsi="Times New Roman"/>
            <w:bCs/>
          </w:rPr>
          <w:t>-</w:t>
        </w:r>
        <w:r w:rsidRPr="0091640B">
          <w:rPr>
            <w:rStyle w:val="a3"/>
            <w:rFonts w:ascii="Times New Roman" w:hAnsi="Times New Roman"/>
            <w:bCs/>
            <w:lang w:val="en-US"/>
          </w:rPr>
          <w:t>v</w:t>
        </w:r>
        <w:r w:rsidRPr="0091640B">
          <w:rPr>
            <w:rStyle w:val="a3"/>
            <w:rFonts w:ascii="Times New Roman" w:hAnsi="Times New Roman"/>
            <w:bCs/>
          </w:rPr>
          <w:t>-</w:t>
        </w:r>
        <w:proofErr w:type="spellStart"/>
        <w:r w:rsidRPr="0091640B">
          <w:rPr>
            <w:rStyle w:val="a3"/>
            <w:rFonts w:ascii="Times New Roman" w:hAnsi="Times New Roman"/>
            <w:bCs/>
            <w:lang w:val="en-US"/>
          </w:rPr>
          <w:t>strane</w:t>
        </w:r>
        <w:proofErr w:type="spellEnd"/>
        <w:r w:rsidRPr="0091640B">
          <w:rPr>
            <w:rStyle w:val="a3"/>
            <w:rFonts w:ascii="Times New Roman" w:hAnsi="Times New Roman"/>
            <w:bCs/>
          </w:rPr>
          <w:t>-</w:t>
        </w:r>
        <w:proofErr w:type="spellStart"/>
        <w:r w:rsidRPr="0091640B">
          <w:rPr>
            <w:rStyle w:val="a3"/>
            <w:rFonts w:ascii="Times New Roman" w:hAnsi="Times New Roman"/>
            <w:bCs/>
            <w:lang w:val="en-US"/>
          </w:rPr>
          <w:t>zapomnivshiesya</w:t>
        </w:r>
        <w:proofErr w:type="spellEnd"/>
        <w:r w:rsidRPr="0091640B">
          <w:rPr>
            <w:rStyle w:val="a3"/>
            <w:rFonts w:ascii="Times New Roman" w:hAnsi="Times New Roman"/>
            <w:bCs/>
          </w:rPr>
          <w:t>-</w:t>
        </w:r>
        <w:proofErr w:type="spellStart"/>
        <w:r w:rsidRPr="0091640B">
          <w:rPr>
            <w:rStyle w:val="a3"/>
            <w:rFonts w:ascii="Times New Roman" w:hAnsi="Times New Roman"/>
            <w:bCs/>
            <w:lang w:val="en-US"/>
          </w:rPr>
          <w:t>soby</w:t>
        </w:r>
        <w:proofErr w:type="spellEnd"/>
      </w:hyperlink>
    </w:p>
  </w:footnote>
  <w:footnote w:id="4">
    <w:p w:rsidR="00560003" w:rsidRPr="00BE0FE6" w:rsidRDefault="00560003" w:rsidP="00A512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E0FE6">
        <w:rPr>
          <w:rStyle w:val="a4"/>
          <w:rFonts w:ascii="Times New Roman" w:hAnsi="Times New Roman"/>
          <w:sz w:val="20"/>
          <w:szCs w:val="20"/>
        </w:rPr>
        <w:footnoteRef/>
      </w:r>
      <w:r w:rsidRPr="00BE0FE6">
        <w:rPr>
          <w:rFonts w:ascii="Times New Roman" w:hAnsi="Times New Roman"/>
          <w:sz w:val="20"/>
          <w:szCs w:val="20"/>
        </w:rPr>
        <w:t xml:space="preserve"> Российский информационный сайт о Всемирной Торговой Организации. Режим доступа: &lt;</w:t>
      </w:r>
      <w:hyperlink r:id="rId3" w:history="1">
        <w:r w:rsidRPr="00BE0FE6">
          <w:rPr>
            <w:rStyle w:val="a3"/>
            <w:rFonts w:ascii="Times New Roman" w:hAnsi="Times New Roman"/>
            <w:sz w:val="20"/>
            <w:szCs w:val="20"/>
          </w:rPr>
          <w:t>http://www.wto.ru</w:t>
        </w:r>
      </w:hyperlink>
      <w:r w:rsidRPr="00BE0FE6">
        <w:rPr>
          <w:rFonts w:ascii="Times New Roman" w:hAnsi="Times New Roman"/>
          <w:sz w:val="20"/>
          <w:szCs w:val="20"/>
        </w:rPr>
        <w:t xml:space="preserve">&gt; [Обращение к документу: 17 марта </w:t>
      </w:r>
      <w:smartTag w:uri="urn:schemas-microsoft-com:office:smarttags" w:element="metricconverter">
        <w:smartTagPr>
          <w:attr w:name="ProductID" w:val="2013 г"/>
        </w:smartTagPr>
        <w:r w:rsidRPr="00BE0FE6">
          <w:rPr>
            <w:rFonts w:ascii="Times New Roman" w:hAnsi="Times New Roman"/>
            <w:sz w:val="20"/>
            <w:szCs w:val="20"/>
          </w:rPr>
          <w:t>2013 г</w:t>
        </w:r>
      </w:smartTag>
      <w:r w:rsidRPr="00BE0FE6">
        <w:rPr>
          <w:rFonts w:ascii="Times New Roman" w:hAnsi="Times New Roman"/>
          <w:sz w:val="20"/>
          <w:szCs w:val="20"/>
        </w:rPr>
        <w:t>.]</w:t>
      </w:r>
    </w:p>
  </w:footnote>
  <w:footnote w:id="5">
    <w:p w:rsidR="00560003" w:rsidRPr="00D47BA5" w:rsidRDefault="00560003" w:rsidP="00CF1992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 w:rsidRPr="00D47BA5">
        <w:rPr>
          <w:rFonts w:ascii="Times New Roman" w:hAnsi="Times New Roman"/>
          <w:sz w:val="20"/>
          <w:szCs w:val="20"/>
        </w:rPr>
        <w:t xml:space="preserve">Например, журнал «Вопросы экономики» позиционируется как «ведущий теоретический и научно-практический журнал», что исключает его из выборки. Равно как и журналы, изданные в рамках РАН, поскольку их чтение предполагает определенный квалификационный ценз, а это сужает аудиторию и исключает из широкой общественной дискуссии. Или, например, журнал «Капитал страны» </w:t>
      </w:r>
      <w:r>
        <w:rPr>
          <w:rFonts w:ascii="Times New Roman" w:hAnsi="Times New Roman"/>
          <w:sz w:val="20"/>
          <w:szCs w:val="20"/>
        </w:rPr>
        <w:t>не входит в</w:t>
      </w:r>
      <w:r w:rsidRPr="00D47BA5">
        <w:rPr>
          <w:rFonts w:ascii="Times New Roman" w:hAnsi="Times New Roman"/>
          <w:sz w:val="20"/>
          <w:szCs w:val="20"/>
        </w:rPr>
        <w:t xml:space="preserve"> выборк</w:t>
      </w:r>
      <w:r>
        <w:rPr>
          <w:rFonts w:ascii="Times New Roman" w:hAnsi="Times New Roman"/>
          <w:sz w:val="20"/>
          <w:szCs w:val="20"/>
        </w:rPr>
        <w:t>у</w:t>
      </w:r>
      <w:r w:rsidRPr="00D47BA5">
        <w:rPr>
          <w:rFonts w:ascii="Times New Roman" w:hAnsi="Times New Roman"/>
          <w:sz w:val="20"/>
          <w:szCs w:val="20"/>
        </w:rPr>
        <w:t>, поскольку не имеет печатной версии</w:t>
      </w:r>
      <w:r>
        <w:rPr>
          <w:rFonts w:ascii="Times New Roman" w:hAnsi="Times New Roman"/>
          <w:sz w:val="20"/>
          <w:szCs w:val="20"/>
        </w:rPr>
        <w:t xml:space="preserve"> и </w:t>
      </w:r>
      <w:r w:rsidRPr="00D47BA5">
        <w:rPr>
          <w:rFonts w:ascii="Times New Roman" w:hAnsi="Times New Roman"/>
          <w:sz w:val="20"/>
          <w:szCs w:val="20"/>
        </w:rPr>
        <w:t>недоступ</w:t>
      </w:r>
      <w:r>
        <w:rPr>
          <w:rFonts w:ascii="Times New Roman" w:hAnsi="Times New Roman"/>
          <w:sz w:val="20"/>
          <w:szCs w:val="20"/>
        </w:rPr>
        <w:t>ен</w:t>
      </w:r>
      <w:r w:rsidRPr="00D47BA5">
        <w:rPr>
          <w:rFonts w:ascii="Times New Roman" w:hAnsi="Times New Roman"/>
          <w:sz w:val="20"/>
          <w:szCs w:val="20"/>
        </w:rPr>
        <w:t xml:space="preserve"> для населения, не имеющего доступа к Интернету.</w:t>
      </w:r>
    </w:p>
  </w:footnote>
  <w:footnote w:id="6">
    <w:p w:rsidR="00560003" w:rsidRPr="005606FD" w:rsidRDefault="00560003">
      <w:pPr>
        <w:pStyle w:val="a7"/>
        <w:rPr>
          <w:rFonts w:ascii="Times New Roman" w:hAnsi="Times New Roman"/>
        </w:rPr>
      </w:pPr>
      <w:r w:rsidRPr="005606FD">
        <w:rPr>
          <w:rStyle w:val="a4"/>
          <w:rFonts w:ascii="Times New Roman" w:hAnsi="Times New Roman"/>
        </w:rPr>
        <w:footnoteRef/>
      </w:r>
      <w:r w:rsidRPr="005606FD">
        <w:rPr>
          <w:rFonts w:ascii="Times New Roman" w:hAnsi="Times New Roman"/>
        </w:rPr>
        <w:t xml:space="preserve"> </w:t>
      </w:r>
      <w:hyperlink r:id="rId4" w:history="1">
        <w:r w:rsidRPr="005606FD">
          <w:rPr>
            <w:rStyle w:val="a3"/>
            <w:rFonts w:ascii="Times New Roman" w:hAnsi="Times New Roman"/>
          </w:rPr>
          <w:t>http://www.fapmc.ru/rospechat/docs/newsmi.html?maincustom0=1&amp;</w:t>
        </w:r>
      </w:hyperlink>
      <w:r w:rsidRPr="005606FD">
        <w:rPr>
          <w:rFonts w:ascii="Times New Roman" w:hAnsi="Times New Roman"/>
        </w:rPr>
        <w:t>,</w:t>
      </w:r>
    </w:p>
  </w:footnote>
  <w:footnote w:id="7">
    <w:p w:rsidR="00560003" w:rsidRPr="005606FD" w:rsidRDefault="00560003">
      <w:pPr>
        <w:pStyle w:val="a7"/>
        <w:rPr>
          <w:rFonts w:ascii="Times New Roman" w:hAnsi="Times New Roman"/>
        </w:rPr>
      </w:pPr>
      <w:r w:rsidRPr="005606FD">
        <w:rPr>
          <w:rStyle w:val="a4"/>
          <w:rFonts w:ascii="Times New Roman" w:hAnsi="Times New Roman"/>
        </w:rPr>
        <w:footnoteRef/>
      </w:r>
      <w:r w:rsidRPr="005606FD">
        <w:rPr>
          <w:rFonts w:ascii="Times New Roman" w:hAnsi="Times New Roman"/>
        </w:rPr>
        <w:t xml:space="preserve"> </w:t>
      </w:r>
      <w:hyperlink r:id="rId5" w:history="1">
        <w:r w:rsidRPr="005606FD">
          <w:rPr>
            <w:rStyle w:val="a3"/>
            <w:rFonts w:ascii="Times New Roman" w:hAnsi="Times New Roman"/>
          </w:rPr>
          <w:t>http://rkn.gov.ru/mass-communications/reestr/media/</w:t>
        </w:r>
      </w:hyperlink>
    </w:p>
  </w:footnote>
  <w:footnote w:id="8">
    <w:p w:rsidR="0065251B" w:rsidRPr="00F7624B" w:rsidRDefault="0065251B" w:rsidP="00F7624B">
      <w:pPr>
        <w:pStyle w:val="a7"/>
        <w:jc w:val="both"/>
        <w:rPr>
          <w:rFonts w:ascii="Times New Roman" w:hAnsi="Times New Roman"/>
        </w:rPr>
      </w:pPr>
      <w:r w:rsidRPr="00F7624B">
        <w:rPr>
          <w:rStyle w:val="a4"/>
          <w:rFonts w:ascii="Times New Roman" w:hAnsi="Times New Roman"/>
        </w:rPr>
        <w:footnoteRef/>
      </w:r>
      <w:r w:rsidRPr="00F7624B">
        <w:rPr>
          <w:rFonts w:ascii="Times New Roman" w:hAnsi="Times New Roman"/>
        </w:rPr>
        <w:t xml:space="preserve"> </w:t>
      </w:r>
      <w:proofErr w:type="gramStart"/>
      <w:r w:rsidRPr="00F7624B">
        <w:rPr>
          <w:rFonts w:ascii="Times New Roman" w:hAnsi="Times New Roman"/>
        </w:rPr>
        <w:t>На вопрос «Какие источники массовой информации наиболее точно и достоверно, по Вашему мнению, отражают сейчас обстановку в нашей стране?» только 13 % россиян выбрали центральную печать, тогда как центральное телевидение – 40%, интернет – 45% (опрос проводился в июне 2013 г.) [Левашов В., Российское государство и общество в период либеральных реформ.</w:t>
      </w:r>
      <w:proofErr w:type="gramEnd"/>
      <w:r w:rsidRPr="00F7624B">
        <w:rPr>
          <w:rFonts w:ascii="Times New Roman" w:hAnsi="Times New Roman"/>
        </w:rPr>
        <w:t xml:space="preserve"> </w:t>
      </w:r>
      <w:proofErr w:type="gramStart"/>
      <w:r w:rsidRPr="00F7624B">
        <w:rPr>
          <w:rFonts w:ascii="Times New Roman" w:hAnsi="Times New Roman"/>
        </w:rPr>
        <w:t xml:space="preserve">М.: </w:t>
      </w:r>
      <w:proofErr w:type="spellStart"/>
      <w:r w:rsidRPr="00F7624B">
        <w:rPr>
          <w:rFonts w:ascii="Times New Roman" w:hAnsi="Times New Roman"/>
        </w:rPr>
        <w:t>ЦСПиМ</w:t>
      </w:r>
      <w:proofErr w:type="spellEnd"/>
      <w:r w:rsidRPr="00F7624B">
        <w:rPr>
          <w:rFonts w:ascii="Times New Roman" w:hAnsi="Times New Roman"/>
        </w:rPr>
        <w:t>, 2013. с.257]</w:t>
      </w:r>
      <w:proofErr w:type="gramEnd"/>
    </w:p>
  </w:footnote>
  <w:footnote w:id="9">
    <w:p w:rsidR="00560003" w:rsidRPr="00893057" w:rsidRDefault="00560003" w:rsidP="00FB208E">
      <w:pPr>
        <w:pStyle w:val="a5"/>
        <w:jc w:val="both"/>
        <w:rPr>
          <w:rFonts w:ascii="Times New Roman" w:hAnsi="Times New Roman"/>
        </w:rPr>
      </w:pPr>
      <w:r w:rsidRPr="00893057">
        <w:rPr>
          <w:rStyle w:val="a4"/>
          <w:rFonts w:ascii="Times New Roman" w:hAnsi="Times New Roman"/>
          <w:sz w:val="20"/>
          <w:szCs w:val="20"/>
        </w:rPr>
        <w:footnoteRef/>
      </w:r>
      <w:r w:rsidRPr="00893057">
        <w:rPr>
          <w:rFonts w:ascii="Times New Roman" w:hAnsi="Times New Roman"/>
          <w:sz w:val="20"/>
          <w:szCs w:val="20"/>
        </w:rPr>
        <w:t xml:space="preserve"> </w:t>
      </w:r>
      <w:r w:rsidRPr="00893057">
        <w:rPr>
          <w:rFonts w:ascii="Times New Roman" w:hAnsi="Times New Roman"/>
          <w:sz w:val="20"/>
          <w:szCs w:val="20"/>
          <w:lang w:val="en-US"/>
        </w:rPr>
        <w:t>Title</w:t>
      </w:r>
      <w:r w:rsidRPr="00893057">
        <w:rPr>
          <w:rFonts w:ascii="Times New Roman" w:hAnsi="Times New Roman"/>
          <w:sz w:val="20"/>
          <w:szCs w:val="20"/>
        </w:rPr>
        <w:t xml:space="preserve"> </w:t>
      </w:r>
      <w:r w:rsidRPr="00893057">
        <w:rPr>
          <w:rFonts w:ascii="Times New Roman" w:hAnsi="Times New Roman"/>
          <w:sz w:val="20"/>
          <w:szCs w:val="20"/>
          <w:lang w:val="en-US"/>
        </w:rPr>
        <w:t>Popularity</w:t>
      </w:r>
      <w:r w:rsidRPr="00893057">
        <w:rPr>
          <w:rFonts w:ascii="Times New Roman" w:hAnsi="Times New Roman"/>
          <w:sz w:val="20"/>
          <w:szCs w:val="20"/>
        </w:rPr>
        <w:t xml:space="preserve"> </w:t>
      </w:r>
      <w:r w:rsidRPr="00893057">
        <w:rPr>
          <w:rFonts w:ascii="Times New Roman" w:hAnsi="Times New Roman"/>
          <w:sz w:val="20"/>
          <w:szCs w:val="20"/>
          <w:lang w:val="en-US"/>
        </w:rPr>
        <w:t>Ranking</w:t>
      </w:r>
      <w:r w:rsidRPr="00893057">
        <w:rPr>
          <w:rFonts w:ascii="Times New Roman" w:hAnsi="Times New Roman"/>
          <w:sz w:val="20"/>
          <w:szCs w:val="20"/>
        </w:rPr>
        <w:t xml:space="preserve"> (</w:t>
      </w:r>
      <w:r w:rsidRPr="00893057">
        <w:rPr>
          <w:rFonts w:ascii="Times New Roman" w:hAnsi="Times New Roman"/>
          <w:sz w:val="20"/>
          <w:szCs w:val="20"/>
          <w:lang w:val="en-US"/>
        </w:rPr>
        <w:t>TPR</w:t>
      </w:r>
      <w:r w:rsidRPr="00893057">
        <w:rPr>
          <w:rFonts w:ascii="Times New Roman" w:hAnsi="Times New Roman"/>
          <w:sz w:val="20"/>
          <w:szCs w:val="20"/>
        </w:rPr>
        <w:t xml:space="preserve">): </w:t>
      </w:r>
      <w:r>
        <w:rPr>
          <w:rFonts w:ascii="Times New Roman" w:hAnsi="Times New Roman"/>
          <w:sz w:val="20"/>
          <w:szCs w:val="20"/>
        </w:rPr>
        <w:t>р</w:t>
      </w:r>
      <w:r w:rsidRPr="00893057">
        <w:rPr>
          <w:rFonts w:ascii="Times New Roman" w:hAnsi="Times New Roman"/>
          <w:sz w:val="20"/>
          <w:szCs w:val="20"/>
        </w:rPr>
        <w:t>ейтинг популярности российских СМИ</w:t>
      </w:r>
      <w:r>
        <w:rPr>
          <w:rFonts w:ascii="Times New Roman" w:hAnsi="Times New Roman"/>
          <w:sz w:val="20"/>
          <w:szCs w:val="20"/>
        </w:rPr>
        <w:t xml:space="preserve"> составляется на основе открытых данных и не зависит от мнения отдельных экспертов</w:t>
      </w:r>
      <w:r w:rsidRPr="00893057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Рейтинг обновляется раз в квартал. </w:t>
      </w:r>
      <w:r w:rsidRPr="00893057">
        <w:rPr>
          <w:rFonts w:ascii="Times New Roman" w:hAnsi="Times New Roman"/>
          <w:sz w:val="20"/>
          <w:szCs w:val="20"/>
        </w:rPr>
        <w:t xml:space="preserve">Режим доступа: &lt;http://www.exlibris.ru/rejting-izdanij&gt; </w:t>
      </w:r>
      <w:r w:rsidRPr="00893057">
        <w:rPr>
          <w:rFonts w:ascii="Times New Roman" w:hAnsi="Times New Roman"/>
          <w:color w:val="000000"/>
          <w:sz w:val="20"/>
          <w:szCs w:val="20"/>
        </w:rPr>
        <w:t xml:space="preserve">[Обращение к документу: </w:t>
      </w:r>
      <w:r>
        <w:rPr>
          <w:rFonts w:ascii="Times New Roman" w:hAnsi="Times New Roman"/>
          <w:color w:val="000000"/>
          <w:sz w:val="20"/>
          <w:szCs w:val="20"/>
        </w:rPr>
        <w:t>4 октября</w:t>
      </w:r>
      <w:r w:rsidRPr="00893057">
        <w:rPr>
          <w:rFonts w:ascii="Times New Roman" w:hAnsi="Times New Roman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93057">
          <w:rPr>
            <w:rFonts w:ascii="Times New Roman" w:hAnsi="Times New Roman"/>
            <w:color w:val="000000"/>
            <w:sz w:val="20"/>
            <w:szCs w:val="20"/>
          </w:rPr>
          <w:t>2013 г</w:t>
        </w:r>
      </w:smartTag>
      <w:r w:rsidRPr="00893057">
        <w:rPr>
          <w:rFonts w:ascii="Times New Roman" w:hAnsi="Times New Roman"/>
          <w:color w:val="000000"/>
          <w:sz w:val="20"/>
          <w:szCs w:val="20"/>
        </w:rPr>
        <w:t>.]</w:t>
      </w:r>
    </w:p>
  </w:footnote>
  <w:footnote w:id="10">
    <w:p w:rsidR="00560003" w:rsidRPr="008E76D7" w:rsidRDefault="00560003" w:rsidP="008E76D7">
      <w:pPr>
        <w:pStyle w:val="a7"/>
        <w:jc w:val="both"/>
        <w:rPr>
          <w:rFonts w:ascii="Times New Roman" w:hAnsi="Times New Roman"/>
        </w:rPr>
      </w:pPr>
      <w:r w:rsidRPr="008E76D7">
        <w:rPr>
          <w:rStyle w:val="a4"/>
          <w:rFonts w:ascii="Times New Roman" w:hAnsi="Times New Roman"/>
        </w:rPr>
        <w:footnoteRef/>
      </w:r>
      <w:r w:rsidRPr="008E76D7">
        <w:rPr>
          <w:rFonts w:ascii="Times New Roman" w:hAnsi="Times New Roman"/>
        </w:rPr>
        <w:t xml:space="preserve"> На протяжении </w:t>
      </w:r>
      <w:r>
        <w:rPr>
          <w:rFonts w:ascii="Times New Roman" w:hAnsi="Times New Roman"/>
        </w:rPr>
        <w:t>2011-2013 гг.</w:t>
      </w:r>
      <w:r w:rsidRPr="008E76D7">
        <w:rPr>
          <w:rFonts w:ascii="Times New Roman" w:hAnsi="Times New Roman"/>
        </w:rPr>
        <w:t xml:space="preserve"> по данным </w:t>
      </w:r>
      <w:r w:rsidRPr="008E76D7">
        <w:rPr>
          <w:rFonts w:ascii="Times New Roman" w:hAnsi="Times New Roman"/>
          <w:lang w:val="en-US"/>
        </w:rPr>
        <w:t>TPR</w:t>
      </w:r>
      <w:r w:rsidRPr="008E76D7">
        <w:rPr>
          <w:rFonts w:ascii="Times New Roman" w:hAnsi="Times New Roman"/>
        </w:rPr>
        <w:t xml:space="preserve"> 1-2 место среди массовых газет делили «АиФ» и «</w:t>
      </w:r>
      <w:proofErr w:type="gramStart"/>
      <w:r w:rsidRPr="008E76D7">
        <w:rPr>
          <w:rFonts w:ascii="Times New Roman" w:hAnsi="Times New Roman"/>
        </w:rPr>
        <w:t>Комсомольская</w:t>
      </w:r>
      <w:proofErr w:type="gramEnd"/>
      <w:r w:rsidRPr="008E76D7">
        <w:rPr>
          <w:rFonts w:ascii="Times New Roman" w:hAnsi="Times New Roman"/>
        </w:rPr>
        <w:t xml:space="preserve"> правда», а 3-4 место занимали «Московский комсомолец» и «Жизнь».</w:t>
      </w:r>
    </w:p>
  </w:footnote>
  <w:footnote w:id="11">
    <w:p w:rsidR="00560003" w:rsidRPr="00E15881" w:rsidRDefault="00560003" w:rsidP="00E15881">
      <w:pPr>
        <w:pStyle w:val="a7"/>
        <w:jc w:val="both"/>
        <w:rPr>
          <w:rFonts w:ascii="Times New Roman" w:hAnsi="Times New Roman"/>
        </w:rPr>
      </w:pPr>
      <w:r w:rsidRPr="00E15881">
        <w:rPr>
          <w:rStyle w:val="a4"/>
          <w:rFonts w:ascii="Times New Roman" w:hAnsi="Times New Roman"/>
        </w:rPr>
        <w:footnoteRef/>
      </w:r>
      <w:r w:rsidRPr="00E15881">
        <w:rPr>
          <w:rFonts w:ascii="Times New Roman" w:hAnsi="Times New Roman"/>
        </w:rPr>
        <w:t xml:space="preserve"> Среди деловых газет «</w:t>
      </w:r>
      <w:proofErr w:type="spellStart"/>
      <w:r w:rsidRPr="00E15881">
        <w:rPr>
          <w:rFonts w:ascii="Times New Roman" w:hAnsi="Times New Roman"/>
        </w:rPr>
        <w:t>Коммерсантъ</w:t>
      </w:r>
      <w:proofErr w:type="spellEnd"/>
      <w:r w:rsidRPr="00E15881">
        <w:rPr>
          <w:rFonts w:ascii="Times New Roman" w:hAnsi="Times New Roman"/>
        </w:rPr>
        <w:t xml:space="preserve">» неизменно занимает 1 место, «Ведомости» </w:t>
      </w:r>
      <w:r>
        <w:rPr>
          <w:rFonts w:ascii="Times New Roman" w:hAnsi="Times New Roman"/>
        </w:rPr>
        <w:t xml:space="preserve">стоят на </w:t>
      </w:r>
      <w:r w:rsidRPr="00E15881">
        <w:rPr>
          <w:rFonts w:ascii="Times New Roman" w:hAnsi="Times New Roman"/>
        </w:rPr>
        <w:t>2-3 позици</w:t>
      </w:r>
      <w:r>
        <w:rPr>
          <w:rFonts w:ascii="Times New Roman" w:hAnsi="Times New Roman"/>
        </w:rPr>
        <w:t>и</w:t>
      </w:r>
      <w:r w:rsidRPr="00E15881">
        <w:rPr>
          <w:rFonts w:ascii="Times New Roman" w:hAnsi="Times New Roman"/>
        </w:rPr>
        <w:t>. «Эксперт» среди деловых журналов уступает только изданию «</w:t>
      </w:r>
      <w:r w:rsidRPr="00E15881">
        <w:rPr>
          <w:rFonts w:ascii="Times New Roman" w:hAnsi="Times New Roman"/>
          <w:lang w:val="en-US"/>
        </w:rPr>
        <w:t>Fo</w:t>
      </w:r>
      <w:r>
        <w:rPr>
          <w:rFonts w:ascii="Times New Roman" w:hAnsi="Times New Roman"/>
          <w:lang w:val="en-US"/>
        </w:rPr>
        <w:t>r</w:t>
      </w:r>
      <w:r w:rsidRPr="00E15881">
        <w:rPr>
          <w:rFonts w:ascii="Times New Roman" w:hAnsi="Times New Roman"/>
          <w:lang w:val="en-US"/>
        </w:rPr>
        <w:t>bes</w:t>
      </w:r>
      <w:r w:rsidRPr="00E15881">
        <w:rPr>
          <w:rFonts w:ascii="Times New Roman" w:hAnsi="Times New Roman"/>
        </w:rPr>
        <w:t>». Мы решили включить в анализ «Эксперт», а не «</w:t>
      </w:r>
      <w:r w:rsidRPr="00E15881">
        <w:rPr>
          <w:rFonts w:ascii="Times New Roman" w:hAnsi="Times New Roman"/>
          <w:lang w:val="en-US"/>
        </w:rPr>
        <w:t>Fo</w:t>
      </w:r>
      <w:r>
        <w:rPr>
          <w:rFonts w:ascii="Times New Roman" w:hAnsi="Times New Roman"/>
          <w:lang w:val="en-US"/>
        </w:rPr>
        <w:t>r</w:t>
      </w:r>
      <w:r w:rsidRPr="00E15881">
        <w:rPr>
          <w:rFonts w:ascii="Times New Roman" w:hAnsi="Times New Roman"/>
          <w:lang w:val="en-US"/>
        </w:rPr>
        <w:t>bes</w:t>
      </w:r>
      <w:r w:rsidRPr="00E15881">
        <w:rPr>
          <w:rFonts w:ascii="Times New Roman" w:hAnsi="Times New Roman"/>
        </w:rPr>
        <w:t>» по причине его большей популярности у населения.</w:t>
      </w:r>
    </w:p>
  </w:footnote>
  <w:footnote w:id="12">
    <w:p w:rsidR="00F84BC4" w:rsidRPr="00F84BC4" w:rsidRDefault="00F84BC4" w:rsidP="00F84BC4">
      <w:pPr>
        <w:pStyle w:val="a7"/>
        <w:jc w:val="both"/>
      </w:pPr>
      <w:r w:rsidRPr="00B54D68">
        <w:rPr>
          <w:rStyle w:val="a4"/>
        </w:rPr>
        <w:footnoteRef/>
      </w:r>
      <w:r w:rsidRPr="00B54D68">
        <w:t xml:space="preserve"> </w:t>
      </w:r>
      <w:r w:rsidRPr="00B54D68">
        <w:rPr>
          <w:rFonts w:ascii="Times New Roman" w:hAnsi="Times New Roman"/>
        </w:rPr>
        <w:t>«</w:t>
      </w:r>
      <w:proofErr w:type="spellStart"/>
      <w:r w:rsidRPr="00B54D68">
        <w:rPr>
          <w:rFonts w:ascii="Times New Roman" w:hAnsi="Times New Roman"/>
        </w:rPr>
        <w:t>Интегрум</w:t>
      </w:r>
      <w:proofErr w:type="spellEnd"/>
      <w:r w:rsidRPr="00B54D68">
        <w:rPr>
          <w:rFonts w:ascii="Times New Roman" w:hAnsi="Times New Roman"/>
        </w:rPr>
        <w:t xml:space="preserve">» - база, содержащая полнотекстовые версии </w:t>
      </w:r>
      <w:r w:rsidRPr="00B54D68">
        <w:rPr>
          <w:rFonts w:ascii="Times New Roman" w:hAnsi="Times New Roman"/>
          <w:color w:val="000000"/>
          <w:shd w:val="clear" w:color="auto" w:fill="FFFFFF"/>
        </w:rPr>
        <w:t>российских газет</w:t>
      </w:r>
      <w:r w:rsidR="00C20BE3" w:rsidRPr="00B54D68">
        <w:rPr>
          <w:rFonts w:ascii="Times New Roman" w:hAnsi="Times New Roman"/>
          <w:color w:val="000000"/>
          <w:shd w:val="clear" w:color="auto" w:fill="FFFFFF"/>
        </w:rPr>
        <w:t xml:space="preserve"> и </w:t>
      </w:r>
      <w:r w:rsidRPr="00B54D68">
        <w:rPr>
          <w:rFonts w:ascii="Times New Roman" w:hAnsi="Times New Roman"/>
          <w:color w:val="000000"/>
          <w:shd w:val="clear" w:color="auto" w:fill="FFFFFF"/>
        </w:rPr>
        <w:t xml:space="preserve">журналов. Всего в ресурсе </w:t>
      </w:r>
      <w:r w:rsidR="00C20BE3" w:rsidRPr="00B54D68">
        <w:rPr>
          <w:rFonts w:ascii="Times New Roman" w:hAnsi="Times New Roman"/>
          <w:color w:val="000000"/>
          <w:shd w:val="clear" w:color="auto" w:fill="FFFFFF"/>
        </w:rPr>
        <w:t xml:space="preserve">представлено </w:t>
      </w:r>
      <w:r w:rsidRPr="00B54D68">
        <w:rPr>
          <w:rFonts w:ascii="Times New Roman" w:hAnsi="Times New Roman"/>
          <w:color w:val="000000"/>
          <w:shd w:val="clear" w:color="auto" w:fill="FFFFFF"/>
        </w:rPr>
        <w:t xml:space="preserve">около 500 </w:t>
      </w:r>
      <w:r w:rsidR="00C20BE3" w:rsidRPr="00B54D68">
        <w:rPr>
          <w:rFonts w:ascii="Times New Roman" w:hAnsi="Times New Roman"/>
          <w:color w:val="000000"/>
          <w:shd w:val="clear" w:color="auto" w:fill="FFFFFF"/>
        </w:rPr>
        <w:t>отечественных</w:t>
      </w:r>
      <w:r w:rsidRPr="00B54D68">
        <w:rPr>
          <w:rFonts w:ascii="Times New Roman" w:hAnsi="Times New Roman"/>
          <w:color w:val="000000"/>
          <w:shd w:val="clear" w:color="auto" w:fill="FFFFFF"/>
        </w:rPr>
        <w:t xml:space="preserve"> журналов, более 250 центральных и 1000 региональных газет.</w:t>
      </w:r>
    </w:p>
  </w:footnote>
  <w:footnote w:id="13">
    <w:p w:rsidR="00560003" w:rsidRPr="006570B7" w:rsidRDefault="00560003" w:rsidP="006570B7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6570B7">
        <w:rPr>
          <w:rStyle w:val="a4"/>
          <w:rFonts w:ascii="Times New Roman" w:hAnsi="Times New Roman"/>
          <w:sz w:val="20"/>
          <w:szCs w:val="20"/>
        </w:rPr>
        <w:footnoteRef/>
      </w:r>
      <w:r w:rsidRPr="006570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6570B7">
        <w:rPr>
          <w:rFonts w:ascii="Times New Roman" w:hAnsi="Times New Roman"/>
          <w:bCs/>
          <w:color w:val="000000"/>
          <w:sz w:val="20"/>
          <w:szCs w:val="20"/>
          <w:lang w:val="en-US"/>
        </w:rPr>
        <w:t>Lasswell</w:t>
      </w:r>
      <w:proofErr w:type="spellEnd"/>
      <w:r w:rsidRPr="006570B7">
        <w:rPr>
          <w:rFonts w:ascii="Times New Roman" w:hAnsi="Times New Roman"/>
          <w:color w:val="000000"/>
          <w:sz w:val="20"/>
          <w:szCs w:val="20"/>
          <w:lang w:val="en-US"/>
        </w:rPr>
        <w:t xml:space="preserve"> H. </w:t>
      </w:r>
      <w:r w:rsidRPr="006570B7">
        <w:rPr>
          <w:rFonts w:ascii="Times New Roman" w:hAnsi="Times New Roman"/>
          <w:bCs/>
          <w:color w:val="000000"/>
          <w:sz w:val="20"/>
          <w:szCs w:val="20"/>
          <w:lang w:val="en-US"/>
        </w:rPr>
        <w:t>Propaganda</w:t>
      </w:r>
      <w:r w:rsidRPr="006570B7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570B7">
        <w:rPr>
          <w:rFonts w:ascii="Times New Roman" w:hAnsi="Times New Roman"/>
          <w:bCs/>
          <w:color w:val="000000"/>
          <w:sz w:val="20"/>
          <w:szCs w:val="20"/>
          <w:lang w:val="en-US"/>
        </w:rPr>
        <w:t>Technique</w:t>
      </w:r>
      <w:r w:rsidRPr="006570B7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570B7">
        <w:rPr>
          <w:rFonts w:ascii="Times New Roman" w:hAnsi="Times New Roman"/>
          <w:bCs/>
          <w:color w:val="000000"/>
          <w:sz w:val="20"/>
          <w:szCs w:val="20"/>
          <w:lang w:val="en-US"/>
        </w:rPr>
        <w:t>in</w:t>
      </w:r>
      <w:r w:rsidRPr="006570B7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570B7">
        <w:rPr>
          <w:rFonts w:ascii="Times New Roman" w:hAnsi="Times New Roman"/>
          <w:bCs/>
          <w:color w:val="000000"/>
          <w:sz w:val="20"/>
          <w:szCs w:val="20"/>
          <w:lang w:val="en-US"/>
        </w:rPr>
        <w:t>the</w:t>
      </w:r>
      <w:r w:rsidRPr="006570B7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570B7">
        <w:rPr>
          <w:rFonts w:ascii="Times New Roman" w:hAnsi="Times New Roman"/>
          <w:bCs/>
          <w:color w:val="000000"/>
          <w:sz w:val="20"/>
          <w:szCs w:val="20"/>
          <w:lang w:val="en-US"/>
        </w:rPr>
        <w:t>World</w:t>
      </w:r>
      <w:r w:rsidRPr="006570B7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6570B7">
        <w:rPr>
          <w:rFonts w:ascii="Times New Roman" w:hAnsi="Times New Roman"/>
          <w:bCs/>
          <w:color w:val="000000"/>
          <w:sz w:val="20"/>
          <w:szCs w:val="20"/>
          <w:lang w:val="en-US"/>
        </w:rPr>
        <w:t>War</w:t>
      </w:r>
      <w:r w:rsidRPr="006570B7">
        <w:rPr>
          <w:rFonts w:ascii="Times New Roman" w:hAnsi="Times New Roman"/>
          <w:color w:val="000000"/>
          <w:sz w:val="20"/>
          <w:szCs w:val="20"/>
          <w:lang w:val="en-US"/>
        </w:rPr>
        <w:t>, New-York, 1927.</w:t>
      </w:r>
      <w:proofErr w:type="gramEnd"/>
    </w:p>
  </w:footnote>
  <w:footnote w:id="14">
    <w:p w:rsidR="00560003" w:rsidRPr="003E2D01" w:rsidRDefault="00560003" w:rsidP="00D26A8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E2D01">
        <w:rPr>
          <w:rStyle w:val="a4"/>
          <w:rFonts w:ascii="Times New Roman" w:hAnsi="Times New Roman"/>
          <w:sz w:val="20"/>
          <w:szCs w:val="20"/>
        </w:rPr>
        <w:footnoteRef/>
      </w:r>
      <w:r w:rsidRPr="003E2D0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</w:t>
      </w:r>
      <w:r w:rsidRPr="003E2D01">
        <w:rPr>
          <w:rFonts w:ascii="Times New Roman" w:hAnsi="Times New Roman"/>
          <w:sz w:val="20"/>
          <w:szCs w:val="20"/>
        </w:rPr>
        <w:t>Только после окончания всех процедур по вступлению в</w:t>
      </w:r>
      <w:r w:rsidRPr="003E2D01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3E2D01">
        <w:rPr>
          <w:rFonts w:ascii="Times New Roman" w:hAnsi="Times New Roman"/>
          <w:bCs/>
          <w:sz w:val="20"/>
          <w:szCs w:val="20"/>
        </w:rPr>
        <w:t>ВТО</w:t>
      </w:r>
      <w:r w:rsidRPr="003E2D01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3E2D01">
        <w:rPr>
          <w:rFonts w:ascii="Times New Roman" w:hAnsi="Times New Roman"/>
          <w:sz w:val="20"/>
          <w:szCs w:val="20"/>
        </w:rPr>
        <w:t xml:space="preserve">российские </w:t>
      </w:r>
      <w:proofErr w:type="spellStart"/>
      <w:r w:rsidRPr="003E2D01">
        <w:rPr>
          <w:rFonts w:ascii="Times New Roman" w:hAnsi="Times New Roman"/>
          <w:sz w:val="20"/>
          <w:szCs w:val="20"/>
        </w:rPr>
        <w:t>мясопереработчики</w:t>
      </w:r>
      <w:proofErr w:type="spellEnd"/>
      <w:r w:rsidRPr="003E2D01">
        <w:rPr>
          <w:rFonts w:ascii="Times New Roman" w:hAnsi="Times New Roman"/>
          <w:sz w:val="20"/>
          <w:szCs w:val="20"/>
        </w:rPr>
        <w:t xml:space="preserve"> узнали правду об условиях, которые предусмотрены для их отрасли, и были неприятно удивлены</w:t>
      </w:r>
      <w:r w:rsidRPr="003E2D01">
        <w:rPr>
          <w:rStyle w:val="apple-converted-space"/>
          <w:rFonts w:ascii="Times New Roman" w:hAnsi="Times New Roman"/>
          <w:sz w:val="20"/>
          <w:szCs w:val="20"/>
        </w:rPr>
        <w:t xml:space="preserve"> (Колбасная капитуляция</w:t>
      </w:r>
      <w:r>
        <w:rPr>
          <w:rStyle w:val="apple-converted-space"/>
          <w:rFonts w:ascii="Times New Roman" w:hAnsi="Times New Roman"/>
          <w:sz w:val="20"/>
          <w:szCs w:val="20"/>
        </w:rPr>
        <w:t>»</w:t>
      </w:r>
      <w:r w:rsidRPr="003E2D01">
        <w:rPr>
          <w:rStyle w:val="apple-converted-space"/>
          <w:rFonts w:ascii="Times New Roman" w:hAnsi="Times New Roman"/>
          <w:sz w:val="20"/>
          <w:szCs w:val="20"/>
        </w:rPr>
        <w:t xml:space="preserve"> // Эксперт. 10.09.2012</w:t>
      </w:r>
      <w:r>
        <w:rPr>
          <w:rStyle w:val="apple-converted-space"/>
          <w:rFonts w:ascii="Times New Roman" w:hAnsi="Times New Roman"/>
          <w:sz w:val="20"/>
          <w:szCs w:val="20"/>
        </w:rPr>
        <w:t>)</w:t>
      </w:r>
      <w:r w:rsidRPr="003E2D01">
        <w:rPr>
          <w:rStyle w:val="apple-converted-space"/>
          <w:rFonts w:ascii="Times New Roman" w:hAnsi="Times New Roman"/>
          <w:sz w:val="20"/>
          <w:szCs w:val="20"/>
        </w:rPr>
        <w:t>.</w:t>
      </w:r>
      <w:r>
        <w:rPr>
          <w:rStyle w:val="apple-converted-space"/>
          <w:rFonts w:ascii="Times New Roman" w:hAnsi="Times New Roman"/>
          <w:sz w:val="20"/>
          <w:szCs w:val="20"/>
        </w:rPr>
        <w:t xml:space="preserve"> «</w:t>
      </w:r>
      <w:r w:rsidRPr="003E2D01">
        <w:rPr>
          <w:rFonts w:ascii="Times New Roman" w:hAnsi="Times New Roman"/>
          <w:sz w:val="20"/>
          <w:szCs w:val="20"/>
        </w:rPr>
        <w:t xml:space="preserve">С нами действительно согласовывали объемы квот, мы пошли на уступки и оставили их на уровне пятилетней давности. Но никто ни разу не сказал нам, что пошлина в 40 процентов на ввоз живых свиней, </w:t>
      </w:r>
      <w:proofErr w:type="gramStart"/>
      <w:r w:rsidRPr="003E2D01">
        <w:rPr>
          <w:rFonts w:ascii="Times New Roman" w:hAnsi="Times New Roman"/>
          <w:sz w:val="20"/>
          <w:szCs w:val="20"/>
        </w:rPr>
        <w:t>которую</w:t>
      </w:r>
      <w:proofErr w:type="gramEnd"/>
      <w:r w:rsidRPr="003E2D01">
        <w:rPr>
          <w:rFonts w:ascii="Times New Roman" w:hAnsi="Times New Roman"/>
          <w:sz w:val="20"/>
          <w:szCs w:val="20"/>
        </w:rPr>
        <w:t xml:space="preserve"> мы пробили в 2009 году и которая сразу позволила снизить объем ввоза с миллиона голов вполовину, вернется на уровень 5 процентов. Не знаю, почему не сказали, — по недогляду, недосыпу, а может, специально </w:t>
      </w:r>
      <w:r w:rsidRPr="003E2D01">
        <w:rPr>
          <w:rStyle w:val="apple-converted-space"/>
          <w:rFonts w:ascii="Times New Roman" w:hAnsi="Times New Roman"/>
          <w:sz w:val="20"/>
          <w:szCs w:val="20"/>
        </w:rPr>
        <w:t>(</w:t>
      </w:r>
      <w:r w:rsidRPr="003E2D01">
        <w:rPr>
          <w:rFonts w:ascii="Times New Roman" w:hAnsi="Times New Roman"/>
          <w:bCs/>
          <w:color w:val="000000"/>
          <w:sz w:val="20"/>
          <w:szCs w:val="20"/>
        </w:rPr>
        <w:t xml:space="preserve">Свиноводов поймали </w:t>
      </w:r>
      <w:proofErr w:type="gramStart"/>
      <w:r w:rsidRPr="003E2D01">
        <w:rPr>
          <w:rFonts w:ascii="Times New Roman" w:hAnsi="Times New Roman"/>
          <w:bCs/>
          <w:color w:val="000000"/>
          <w:sz w:val="20"/>
          <w:szCs w:val="20"/>
        </w:rPr>
        <w:t>на «</w:t>
      </w:r>
      <w:proofErr w:type="spellStart"/>
      <w:r w:rsidRPr="003E2D01">
        <w:rPr>
          <w:rFonts w:ascii="Times New Roman" w:hAnsi="Times New Roman"/>
          <w:bCs/>
          <w:color w:val="000000"/>
          <w:sz w:val="20"/>
          <w:szCs w:val="20"/>
        </w:rPr>
        <w:t>живка</w:t>
      </w:r>
      <w:proofErr w:type="spellEnd"/>
      <w:proofErr w:type="gramEnd"/>
      <w:r w:rsidRPr="003E2D01">
        <w:rPr>
          <w:rFonts w:ascii="Times New Roman" w:hAnsi="Times New Roman"/>
          <w:bCs/>
          <w:color w:val="000000"/>
          <w:sz w:val="20"/>
          <w:szCs w:val="20"/>
        </w:rPr>
        <w:t>» </w:t>
      </w:r>
      <w:r w:rsidRPr="003E2D01">
        <w:rPr>
          <w:rStyle w:val="apple-converted-space"/>
          <w:rFonts w:ascii="Times New Roman" w:hAnsi="Times New Roman"/>
          <w:sz w:val="20"/>
          <w:szCs w:val="20"/>
        </w:rPr>
        <w:t>// Эксперт. 01.10.2012).</w:t>
      </w:r>
    </w:p>
  </w:footnote>
  <w:footnote w:id="15">
    <w:p w:rsidR="00560003" w:rsidRPr="00225894" w:rsidRDefault="00560003" w:rsidP="0091640B">
      <w:pPr>
        <w:pStyle w:val="a7"/>
        <w:jc w:val="both"/>
        <w:rPr>
          <w:rFonts w:ascii="Times New Roman" w:eastAsia="Times New Roman" w:hAnsi="Times New Roman"/>
          <w:lang w:eastAsia="ru-RU"/>
        </w:rPr>
      </w:pPr>
      <w:r w:rsidRPr="00225894">
        <w:rPr>
          <w:rStyle w:val="a4"/>
          <w:rFonts w:ascii="Times New Roman" w:hAnsi="Times New Roman"/>
        </w:rPr>
        <w:footnoteRef/>
      </w:r>
      <w:r w:rsidRPr="00225894">
        <w:rPr>
          <w:rFonts w:ascii="Times New Roman" w:hAnsi="Times New Roman"/>
        </w:rPr>
        <w:t xml:space="preserve"> Недовольство этим фактом было высказано даже в ходе заседания Государственной Думы, на котором происходила ратификация данного документа. «</w:t>
      </w:r>
      <w:r w:rsidRPr="00225894">
        <w:rPr>
          <w:rFonts w:ascii="Times New Roman" w:eastAsia="Times New Roman" w:hAnsi="Times New Roman"/>
          <w:lang w:eastAsia="ru-RU"/>
        </w:rPr>
        <w:t>…</w:t>
      </w:r>
      <w:proofErr w:type="gramStart"/>
      <w:r w:rsidRPr="00225894">
        <w:rPr>
          <w:rFonts w:ascii="Times New Roman" w:eastAsia="Times New Roman" w:hAnsi="Times New Roman"/>
          <w:lang w:eastAsia="ru-RU"/>
        </w:rPr>
        <w:t xml:space="preserve">Правила ВТО обязательны для всех субъектов экономической деятельности, причём в </w:t>
      </w:r>
      <w:proofErr w:type="spellStart"/>
      <w:r w:rsidRPr="00225894">
        <w:rPr>
          <w:rFonts w:ascii="Times New Roman" w:eastAsia="Times New Roman" w:hAnsi="Times New Roman"/>
          <w:lang w:eastAsia="ru-RU"/>
        </w:rPr>
        <w:t>Марракешском</w:t>
      </w:r>
      <w:proofErr w:type="spellEnd"/>
      <w:r w:rsidRPr="00225894">
        <w:rPr>
          <w:rFonts w:ascii="Times New Roman" w:eastAsia="Times New Roman" w:hAnsi="Times New Roman"/>
          <w:lang w:eastAsia="ru-RU"/>
        </w:rPr>
        <w:t xml:space="preserve"> соглашении, </w:t>
      </w:r>
      <w:r w:rsidRPr="00225894">
        <w:rPr>
          <w:rFonts w:ascii="Times New Roman" w:eastAsia="Times New Roman" w:hAnsi="Times New Roman"/>
          <w:u w:val="single"/>
          <w:lang w:eastAsia="ru-RU"/>
        </w:rPr>
        <w:t>в приложении, которое нам так и не дали на русском языке</w:t>
      </w:r>
      <w:r w:rsidRPr="00225894">
        <w:rPr>
          <w:rFonts w:ascii="Times New Roman" w:eastAsia="Times New Roman" w:hAnsi="Times New Roman"/>
          <w:lang w:eastAsia="ru-RU"/>
        </w:rPr>
        <w:t xml:space="preserve">, написано, что все положения вступают в силу с момента начала переговоров» (выступление </w:t>
      </w:r>
      <w:proofErr w:type="spellStart"/>
      <w:r w:rsidRPr="00225894">
        <w:rPr>
          <w:rFonts w:ascii="Times New Roman" w:eastAsia="Times New Roman" w:hAnsi="Times New Roman"/>
          <w:bCs/>
          <w:lang w:eastAsia="ru-RU"/>
        </w:rPr>
        <w:t>Коломейцева</w:t>
      </w:r>
      <w:proofErr w:type="spellEnd"/>
      <w:r w:rsidRPr="00225894">
        <w:rPr>
          <w:rFonts w:ascii="Times New Roman" w:eastAsia="Times New Roman" w:hAnsi="Times New Roman"/>
          <w:bCs/>
          <w:lang w:eastAsia="ru-RU"/>
        </w:rPr>
        <w:t xml:space="preserve"> Н. В.,</w:t>
      </w:r>
      <w:r w:rsidRPr="00225894">
        <w:rPr>
          <w:rFonts w:ascii="Times New Roman" w:eastAsia="Times New Roman" w:hAnsi="Times New Roman"/>
          <w:iCs/>
          <w:lang w:eastAsia="ru-RU"/>
        </w:rPr>
        <w:t xml:space="preserve"> фракция КПРФ; </w:t>
      </w:r>
      <w:r w:rsidRPr="00225894">
        <w:rPr>
          <w:rFonts w:ascii="Times New Roman" w:hAnsi="Times New Roman"/>
        </w:rPr>
        <w:t>Сайт Государственной Думы.</w:t>
      </w:r>
      <w:proofErr w:type="gramEnd"/>
      <w:r w:rsidRPr="00225894">
        <w:rPr>
          <w:rFonts w:ascii="Times New Roman" w:hAnsi="Times New Roman"/>
        </w:rPr>
        <w:t xml:space="preserve"> </w:t>
      </w:r>
      <w:proofErr w:type="gramStart"/>
      <w:r w:rsidRPr="00225894">
        <w:rPr>
          <w:rFonts w:ascii="Times New Roman" w:hAnsi="Times New Roman"/>
        </w:rPr>
        <w:t>Стенограмма заседания 10 июля 2012 г. Режим доступа: &lt; http://www.duma.gov.ru/search/</w:t>
      </w:r>
      <w:r w:rsidRPr="00225894">
        <w:rPr>
          <w:rFonts w:ascii="Times New Roman" w:eastAsia="Times New Roman" w:hAnsi="Times New Roman"/>
          <w:iCs/>
          <w:lang w:eastAsia="ru-RU"/>
        </w:rPr>
        <w:t>).</w:t>
      </w:r>
      <w:proofErr w:type="gramEnd"/>
    </w:p>
  </w:footnote>
  <w:footnote w:id="16">
    <w:p w:rsidR="00560003" w:rsidRPr="00D4653F" w:rsidRDefault="00560003" w:rsidP="00D4653F">
      <w:pPr>
        <w:pStyle w:val="a7"/>
        <w:jc w:val="both"/>
        <w:rPr>
          <w:rFonts w:ascii="Times New Roman" w:hAnsi="Times New Roman"/>
        </w:rPr>
      </w:pPr>
      <w:r>
        <w:rPr>
          <w:rStyle w:val="a4"/>
        </w:rPr>
        <w:footnoteRef/>
      </w:r>
      <w:r>
        <w:t xml:space="preserve"> </w:t>
      </w:r>
      <w:proofErr w:type="gramStart"/>
      <w:r w:rsidRPr="00307AF3">
        <w:rPr>
          <w:rFonts w:ascii="Times New Roman" w:hAnsi="Times New Roman"/>
        </w:rPr>
        <w:t xml:space="preserve">Например, доклад центра </w:t>
      </w:r>
      <w:proofErr w:type="spellStart"/>
      <w:r w:rsidRPr="00307AF3">
        <w:rPr>
          <w:rFonts w:ascii="Times New Roman" w:hAnsi="Times New Roman"/>
        </w:rPr>
        <w:t>С.Кургиняна</w:t>
      </w:r>
      <w:proofErr w:type="spellEnd"/>
      <w:r w:rsidRPr="00307AF3">
        <w:rPr>
          <w:rFonts w:ascii="Times New Roman" w:hAnsi="Times New Roman"/>
        </w:rPr>
        <w:t xml:space="preserve"> с резкими оценками негативных последствий от присоединения России к ВТО, размещенный в интернете, не нашел отражения в ма</w:t>
      </w:r>
      <w:r>
        <w:rPr>
          <w:rFonts w:ascii="Times New Roman" w:hAnsi="Times New Roman"/>
        </w:rPr>
        <w:t>ссовых печатных изданиях (</w:t>
      </w:r>
      <w:r w:rsidRPr="00D4653F">
        <w:rPr>
          <w:rFonts w:ascii="Times New Roman" w:hAnsi="Times New Roman"/>
        </w:rPr>
        <w:t>Смысл игры – последствия вступления в ВТО.</w:t>
      </w:r>
      <w:proofErr w:type="gramEnd"/>
      <w:r w:rsidRPr="00D4653F">
        <w:rPr>
          <w:rFonts w:ascii="Times New Roman" w:hAnsi="Times New Roman"/>
        </w:rPr>
        <w:t xml:space="preserve"> Выступление </w:t>
      </w:r>
      <w:proofErr w:type="spellStart"/>
      <w:r w:rsidRPr="00D4653F">
        <w:rPr>
          <w:rFonts w:ascii="Times New Roman" w:hAnsi="Times New Roman"/>
        </w:rPr>
        <w:t>С.Кургиняна</w:t>
      </w:r>
      <w:proofErr w:type="spellEnd"/>
      <w:r w:rsidRPr="00D4653F">
        <w:rPr>
          <w:rFonts w:ascii="Times New Roman" w:hAnsi="Times New Roman"/>
        </w:rPr>
        <w:t xml:space="preserve"> от 15.07.2012 // </w:t>
      </w:r>
      <w:hyperlink r:id="rId6" w:history="1">
        <w:r w:rsidRPr="00D4653F">
          <w:rPr>
            <w:rStyle w:val="a3"/>
            <w:rFonts w:ascii="Times New Roman" w:hAnsi="Times New Roman"/>
            <w:lang w:val="en-US"/>
          </w:rPr>
          <w:t>http</w:t>
        </w:r>
        <w:r w:rsidRPr="00D4653F">
          <w:rPr>
            <w:rStyle w:val="a3"/>
            <w:rFonts w:ascii="Times New Roman" w:hAnsi="Times New Roman"/>
          </w:rPr>
          <w:t>://</w:t>
        </w:r>
        <w:proofErr w:type="spellStart"/>
        <w:r w:rsidRPr="00D4653F">
          <w:rPr>
            <w:rStyle w:val="a3"/>
            <w:rFonts w:ascii="Times New Roman" w:hAnsi="Times New Roman"/>
            <w:lang w:val="en-US"/>
          </w:rPr>
          <w:t>youtu</w:t>
        </w:r>
        <w:proofErr w:type="spellEnd"/>
        <w:r w:rsidRPr="00D4653F">
          <w:rPr>
            <w:rStyle w:val="a3"/>
            <w:rFonts w:ascii="Times New Roman" w:hAnsi="Times New Roman"/>
          </w:rPr>
          <w:t>.</w:t>
        </w:r>
        <w:r w:rsidRPr="00D4653F">
          <w:rPr>
            <w:rStyle w:val="a3"/>
            <w:rFonts w:ascii="Times New Roman" w:hAnsi="Times New Roman"/>
            <w:lang w:val="en-US"/>
          </w:rPr>
          <w:t>be</w:t>
        </w:r>
        <w:r w:rsidRPr="00D4653F">
          <w:rPr>
            <w:rStyle w:val="a3"/>
            <w:rFonts w:ascii="Times New Roman" w:hAnsi="Times New Roman"/>
          </w:rPr>
          <w:t>/4</w:t>
        </w:r>
        <w:proofErr w:type="spellStart"/>
        <w:r w:rsidRPr="00D4653F">
          <w:rPr>
            <w:rStyle w:val="a3"/>
            <w:rFonts w:ascii="Times New Roman" w:hAnsi="Times New Roman"/>
            <w:lang w:val="en-US"/>
          </w:rPr>
          <w:t>oM</w:t>
        </w:r>
        <w:proofErr w:type="spellEnd"/>
        <w:r w:rsidRPr="00D4653F">
          <w:rPr>
            <w:rStyle w:val="a3"/>
            <w:rFonts w:ascii="Times New Roman" w:hAnsi="Times New Roman"/>
          </w:rPr>
          <w:t>-</w:t>
        </w:r>
        <w:proofErr w:type="spellStart"/>
        <w:r w:rsidRPr="00D4653F">
          <w:rPr>
            <w:rStyle w:val="a3"/>
            <w:rFonts w:ascii="Times New Roman" w:hAnsi="Times New Roman"/>
            <w:lang w:val="en-US"/>
          </w:rPr>
          <w:t>LrA</w:t>
        </w:r>
        <w:proofErr w:type="spellEnd"/>
        <w:r w:rsidRPr="00D4653F">
          <w:rPr>
            <w:rStyle w:val="a3"/>
            <w:rFonts w:ascii="Times New Roman" w:hAnsi="Times New Roman"/>
          </w:rPr>
          <w:t>41</w:t>
        </w:r>
        <w:proofErr w:type="spellStart"/>
        <w:r w:rsidRPr="00D4653F">
          <w:rPr>
            <w:rStyle w:val="a3"/>
            <w:rFonts w:ascii="Times New Roman" w:hAnsi="Times New Roman"/>
            <w:lang w:val="en-US"/>
          </w:rPr>
          <w:t>cI</w:t>
        </w:r>
        <w:proofErr w:type="spellEnd"/>
      </w:hyperlink>
      <w:r w:rsidRPr="00D4653F">
        <w:rPr>
          <w:rFonts w:ascii="Times New Roman" w:hAnsi="Times New Roman"/>
        </w:rPr>
        <w:t>.</w:t>
      </w:r>
    </w:p>
  </w:footnote>
  <w:footnote w:id="17">
    <w:p w:rsidR="00560003" w:rsidRPr="0067322F" w:rsidRDefault="00560003" w:rsidP="00307AF3">
      <w:pPr>
        <w:pStyle w:val="a7"/>
        <w:jc w:val="both"/>
        <w:rPr>
          <w:rFonts w:ascii="Times New Roman" w:hAnsi="Times New Roman"/>
        </w:rPr>
      </w:pPr>
      <w:r w:rsidRPr="0067322F">
        <w:rPr>
          <w:rStyle w:val="a4"/>
        </w:rPr>
        <w:footnoteRef/>
      </w:r>
      <w:r w:rsidRPr="0067322F">
        <w:t xml:space="preserve"> </w:t>
      </w:r>
      <w:r w:rsidRPr="0067322F">
        <w:rPr>
          <w:rFonts w:ascii="Times New Roman" w:hAnsi="Times New Roman"/>
        </w:rPr>
        <w:t xml:space="preserve">«Удивительно, но наше вступление в </w:t>
      </w:r>
      <w:r w:rsidRPr="0067322F">
        <w:rPr>
          <w:rFonts w:ascii="Times New Roman" w:hAnsi="Times New Roman"/>
          <w:bCs/>
        </w:rPr>
        <w:t>ВТО</w:t>
      </w:r>
      <w:r w:rsidRPr="0067322F">
        <w:rPr>
          <w:rFonts w:ascii="Times New Roman" w:hAnsi="Times New Roman"/>
        </w:rPr>
        <w:t xml:space="preserve"> прошло как-то совершенно буднично. Более 10 лет споров, созданные страшилки против </w:t>
      </w:r>
      <w:r w:rsidRPr="0067322F">
        <w:rPr>
          <w:rFonts w:ascii="Times New Roman" w:hAnsi="Times New Roman"/>
          <w:bCs/>
        </w:rPr>
        <w:t>ВТО</w:t>
      </w:r>
      <w:r w:rsidRPr="0067322F">
        <w:rPr>
          <w:rFonts w:ascii="Times New Roman" w:hAnsi="Times New Roman"/>
        </w:rPr>
        <w:t xml:space="preserve"> и </w:t>
      </w:r>
      <w:proofErr w:type="spellStart"/>
      <w:r w:rsidRPr="0067322F">
        <w:rPr>
          <w:rFonts w:ascii="Times New Roman" w:hAnsi="Times New Roman"/>
        </w:rPr>
        <w:t>завлекушки</w:t>
      </w:r>
      <w:proofErr w:type="spellEnd"/>
      <w:r w:rsidRPr="0067322F">
        <w:rPr>
          <w:rFonts w:ascii="Times New Roman" w:hAnsi="Times New Roman"/>
        </w:rPr>
        <w:t xml:space="preserve"> в пользу членства в этой организации – а итоговой битвы добра со злом (или наоборот) не получилось. Дискуссия в Думе вышла совершенной рутинной. Оппозиция для галочки задала несколько вопросов, да и успокоилась» (Здравствуй, ВТО // Ведомости. 17.07.12.).</w:t>
      </w:r>
    </w:p>
  </w:footnote>
  <w:footnote w:id="18">
    <w:p w:rsidR="00560003" w:rsidRPr="00636DAE" w:rsidRDefault="00560003" w:rsidP="009D76F8">
      <w:pPr>
        <w:pStyle w:val="a7"/>
        <w:jc w:val="both"/>
        <w:rPr>
          <w:rFonts w:ascii="Times New Roman" w:hAnsi="Times New Roman"/>
        </w:rPr>
      </w:pPr>
      <w:r w:rsidRPr="00636DAE">
        <w:rPr>
          <w:rStyle w:val="a4"/>
          <w:rFonts w:ascii="Times New Roman" w:hAnsi="Times New Roman"/>
        </w:rPr>
        <w:footnoteRef/>
      </w:r>
      <w:r w:rsidRPr="00636DAE">
        <w:rPr>
          <w:rFonts w:ascii="Times New Roman" w:hAnsi="Times New Roman"/>
        </w:rPr>
        <w:t xml:space="preserve"> </w:t>
      </w:r>
      <w:proofErr w:type="gramStart"/>
      <w:r w:rsidRPr="00636DAE">
        <w:rPr>
          <w:rFonts w:ascii="Times New Roman" w:hAnsi="Times New Roman"/>
        </w:rPr>
        <w:t>В частности, на заседании Государственной Думы, на котором был ратифицирован протокол о вступлении в ВТО, министр экономического развития РФ Белоусов А. Р. отметил, что «</w:t>
      </w:r>
      <w:r w:rsidRPr="00636DAE">
        <w:rPr>
          <w:rFonts w:ascii="Times New Roman" w:eastAsia="Times New Roman" w:hAnsi="Times New Roman"/>
          <w:lang w:eastAsia="ru-RU"/>
        </w:rPr>
        <w:t>прямые потери бюджета от снижения импортных пошлин могут составить в 2013 году 188 миллиардов рублей, в 2014 году — 257 миллиардов рублей» (</w:t>
      </w:r>
      <w:r>
        <w:rPr>
          <w:rFonts w:ascii="Times New Roman" w:eastAsia="Times New Roman" w:hAnsi="Times New Roman"/>
          <w:lang w:eastAsia="ru-RU"/>
        </w:rPr>
        <w:t>с</w:t>
      </w:r>
      <w:r w:rsidRPr="00636DAE">
        <w:rPr>
          <w:rFonts w:ascii="Times New Roman" w:hAnsi="Times New Roman"/>
        </w:rPr>
        <w:t>айт Государственной Думы РФ.</w:t>
      </w:r>
      <w:proofErr w:type="gramEnd"/>
      <w:r w:rsidRPr="00636DAE">
        <w:rPr>
          <w:rFonts w:ascii="Times New Roman" w:hAnsi="Times New Roman"/>
        </w:rPr>
        <w:t xml:space="preserve"> </w:t>
      </w:r>
      <w:proofErr w:type="gramStart"/>
      <w:r w:rsidRPr="00636DAE">
        <w:rPr>
          <w:rFonts w:ascii="Times New Roman" w:hAnsi="Times New Roman"/>
        </w:rPr>
        <w:t>Стенограмма заседания от 10 июля 2012 г. Режим доступа: http://www.duma.gov.ru</w:t>
      </w:r>
      <w:r w:rsidRPr="00636DAE">
        <w:rPr>
          <w:rFonts w:ascii="Times New Roman" w:eastAsia="Times New Roman" w:hAnsi="Times New Roman"/>
          <w:lang w:eastAsia="ru-RU"/>
        </w:rPr>
        <w:t>).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3A28"/>
    <w:multiLevelType w:val="hybridMultilevel"/>
    <w:tmpl w:val="7DAE0C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654765"/>
    <w:multiLevelType w:val="hybridMultilevel"/>
    <w:tmpl w:val="FC82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06F66"/>
    <w:multiLevelType w:val="hybridMultilevel"/>
    <w:tmpl w:val="BF30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61F31"/>
    <w:multiLevelType w:val="hybridMultilevel"/>
    <w:tmpl w:val="A5BE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64395"/>
    <w:multiLevelType w:val="hybridMultilevel"/>
    <w:tmpl w:val="3902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01339"/>
    <w:multiLevelType w:val="hybridMultilevel"/>
    <w:tmpl w:val="5860E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50A32"/>
    <w:multiLevelType w:val="hybridMultilevel"/>
    <w:tmpl w:val="F3140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41457"/>
    <w:multiLevelType w:val="hybridMultilevel"/>
    <w:tmpl w:val="2A5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43D7C"/>
    <w:multiLevelType w:val="hybridMultilevel"/>
    <w:tmpl w:val="1520B766"/>
    <w:lvl w:ilvl="0" w:tplc="0CBCC5B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2A098E"/>
    <w:multiLevelType w:val="hybridMultilevel"/>
    <w:tmpl w:val="5624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D15A0"/>
    <w:multiLevelType w:val="hybridMultilevel"/>
    <w:tmpl w:val="0D82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56A3A"/>
    <w:multiLevelType w:val="hybridMultilevel"/>
    <w:tmpl w:val="A0660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A04FB"/>
    <w:multiLevelType w:val="hybridMultilevel"/>
    <w:tmpl w:val="7774F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E3C1D"/>
    <w:multiLevelType w:val="hybridMultilevel"/>
    <w:tmpl w:val="B32C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C488A"/>
    <w:multiLevelType w:val="hybridMultilevel"/>
    <w:tmpl w:val="3414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4"/>
  </w:num>
  <w:num w:numId="8">
    <w:abstractNumId w:val="4"/>
  </w:num>
  <w:num w:numId="9">
    <w:abstractNumId w:val="9"/>
  </w:num>
  <w:num w:numId="10">
    <w:abstractNumId w:val="8"/>
  </w:num>
  <w:num w:numId="11">
    <w:abstractNumId w:val="12"/>
  </w:num>
  <w:num w:numId="12">
    <w:abstractNumId w:val="0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28C"/>
    <w:rsid w:val="00035EA0"/>
    <w:rsid w:val="00050FCC"/>
    <w:rsid w:val="00053ECF"/>
    <w:rsid w:val="0006230E"/>
    <w:rsid w:val="000623F3"/>
    <w:rsid w:val="0006666C"/>
    <w:rsid w:val="0007538A"/>
    <w:rsid w:val="00090757"/>
    <w:rsid w:val="000A0E9D"/>
    <w:rsid w:val="000A2070"/>
    <w:rsid w:val="000C72F7"/>
    <w:rsid w:val="000F0EA1"/>
    <w:rsid w:val="000F3BAF"/>
    <w:rsid w:val="000F3F9D"/>
    <w:rsid w:val="0010352E"/>
    <w:rsid w:val="00103C86"/>
    <w:rsid w:val="0010443F"/>
    <w:rsid w:val="00107CC8"/>
    <w:rsid w:val="00110AA0"/>
    <w:rsid w:val="001114C9"/>
    <w:rsid w:val="00112C67"/>
    <w:rsid w:val="00113DA2"/>
    <w:rsid w:val="0011496D"/>
    <w:rsid w:val="00114B43"/>
    <w:rsid w:val="00120F76"/>
    <w:rsid w:val="00125857"/>
    <w:rsid w:val="00133254"/>
    <w:rsid w:val="001361D1"/>
    <w:rsid w:val="00141BF0"/>
    <w:rsid w:val="001477E3"/>
    <w:rsid w:val="00151D8F"/>
    <w:rsid w:val="00152FA3"/>
    <w:rsid w:val="00153B92"/>
    <w:rsid w:val="00157925"/>
    <w:rsid w:val="001613EF"/>
    <w:rsid w:val="0017155E"/>
    <w:rsid w:val="00181B01"/>
    <w:rsid w:val="00190ADB"/>
    <w:rsid w:val="001B18AF"/>
    <w:rsid w:val="001C3885"/>
    <w:rsid w:val="001C4538"/>
    <w:rsid w:val="001C5D2E"/>
    <w:rsid w:val="001D0AA7"/>
    <w:rsid w:val="001D4522"/>
    <w:rsid w:val="001D6BE7"/>
    <w:rsid w:val="001E0EDE"/>
    <w:rsid w:val="001E3EC7"/>
    <w:rsid w:val="001E6426"/>
    <w:rsid w:val="001E6654"/>
    <w:rsid w:val="001E696B"/>
    <w:rsid w:val="001F0875"/>
    <w:rsid w:val="00200093"/>
    <w:rsid w:val="002103D0"/>
    <w:rsid w:val="00216388"/>
    <w:rsid w:val="002173DA"/>
    <w:rsid w:val="00225894"/>
    <w:rsid w:val="00230788"/>
    <w:rsid w:val="00253737"/>
    <w:rsid w:val="00255247"/>
    <w:rsid w:val="00262BB6"/>
    <w:rsid w:val="00266AD9"/>
    <w:rsid w:val="00267415"/>
    <w:rsid w:val="00270744"/>
    <w:rsid w:val="00270F97"/>
    <w:rsid w:val="00273B8D"/>
    <w:rsid w:val="00283652"/>
    <w:rsid w:val="002A08CD"/>
    <w:rsid w:val="002A1EC6"/>
    <w:rsid w:val="002B33DF"/>
    <w:rsid w:val="002C390D"/>
    <w:rsid w:val="002C7C3D"/>
    <w:rsid w:val="002D1A1A"/>
    <w:rsid w:val="002E5B69"/>
    <w:rsid w:val="002F0145"/>
    <w:rsid w:val="002F42F1"/>
    <w:rsid w:val="0030146B"/>
    <w:rsid w:val="00307AF3"/>
    <w:rsid w:val="003101FB"/>
    <w:rsid w:val="00313E81"/>
    <w:rsid w:val="00317BE6"/>
    <w:rsid w:val="003309A0"/>
    <w:rsid w:val="00341A8A"/>
    <w:rsid w:val="00344B70"/>
    <w:rsid w:val="00351CBB"/>
    <w:rsid w:val="003605A2"/>
    <w:rsid w:val="00360909"/>
    <w:rsid w:val="00370B9B"/>
    <w:rsid w:val="00371BDA"/>
    <w:rsid w:val="00376757"/>
    <w:rsid w:val="003805E1"/>
    <w:rsid w:val="00384BA8"/>
    <w:rsid w:val="00395943"/>
    <w:rsid w:val="00395F81"/>
    <w:rsid w:val="003A2A9D"/>
    <w:rsid w:val="003A3055"/>
    <w:rsid w:val="003A7ADB"/>
    <w:rsid w:val="003B32BD"/>
    <w:rsid w:val="003C5690"/>
    <w:rsid w:val="003D6F6D"/>
    <w:rsid w:val="003D721B"/>
    <w:rsid w:val="003E043E"/>
    <w:rsid w:val="003E2D01"/>
    <w:rsid w:val="003F2000"/>
    <w:rsid w:val="003F3F48"/>
    <w:rsid w:val="003F5DCA"/>
    <w:rsid w:val="0041260A"/>
    <w:rsid w:val="0042412A"/>
    <w:rsid w:val="00424D40"/>
    <w:rsid w:val="00434831"/>
    <w:rsid w:val="00450A02"/>
    <w:rsid w:val="0045449C"/>
    <w:rsid w:val="00455BD6"/>
    <w:rsid w:val="00457CD7"/>
    <w:rsid w:val="00460284"/>
    <w:rsid w:val="00471800"/>
    <w:rsid w:val="004759C4"/>
    <w:rsid w:val="004814A5"/>
    <w:rsid w:val="00482B30"/>
    <w:rsid w:val="00485BD6"/>
    <w:rsid w:val="00485EF2"/>
    <w:rsid w:val="004879BD"/>
    <w:rsid w:val="00492165"/>
    <w:rsid w:val="004937EE"/>
    <w:rsid w:val="004948C6"/>
    <w:rsid w:val="004A2CBD"/>
    <w:rsid w:val="004B052A"/>
    <w:rsid w:val="004B17CF"/>
    <w:rsid w:val="004B7E50"/>
    <w:rsid w:val="004C570D"/>
    <w:rsid w:val="004D2494"/>
    <w:rsid w:val="004D4157"/>
    <w:rsid w:val="004D43B6"/>
    <w:rsid w:val="004E00E7"/>
    <w:rsid w:val="004F0ECE"/>
    <w:rsid w:val="004F47AF"/>
    <w:rsid w:val="00501EDE"/>
    <w:rsid w:val="00506AA2"/>
    <w:rsid w:val="005230A6"/>
    <w:rsid w:val="005256CF"/>
    <w:rsid w:val="0052669A"/>
    <w:rsid w:val="00530742"/>
    <w:rsid w:val="00531C51"/>
    <w:rsid w:val="00540AF4"/>
    <w:rsid w:val="00544348"/>
    <w:rsid w:val="0055056B"/>
    <w:rsid w:val="005529BC"/>
    <w:rsid w:val="00560003"/>
    <w:rsid w:val="005606FD"/>
    <w:rsid w:val="005A14C4"/>
    <w:rsid w:val="005B265E"/>
    <w:rsid w:val="005C1233"/>
    <w:rsid w:val="005D6800"/>
    <w:rsid w:val="005E12A8"/>
    <w:rsid w:val="005F3B85"/>
    <w:rsid w:val="005F46BA"/>
    <w:rsid w:val="00605B98"/>
    <w:rsid w:val="00614186"/>
    <w:rsid w:val="00616858"/>
    <w:rsid w:val="006228C2"/>
    <w:rsid w:val="00624101"/>
    <w:rsid w:val="00624988"/>
    <w:rsid w:val="00626F10"/>
    <w:rsid w:val="00636DAE"/>
    <w:rsid w:val="006458C2"/>
    <w:rsid w:val="00647C87"/>
    <w:rsid w:val="0065251B"/>
    <w:rsid w:val="006570B7"/>
    <w:rsid w:val="00661A72"/>
    <w:rsid w:val="0067322F"/>
    <w:rsid w:val="00677A9B"/>
    <w:rsid w:val="00692201"/>
    <w:rsid w:val="006C055A"/>
    <w:rsid w:val="006E0686"/>
    <w:rsid w:val="006E0E79"/>
    <w:rsid w:val="006E51F5"/>
    <w:rsid w:val="006E5612"/>
    <w:rsid w:val="006E70D3"/>
    <w:rsid w:val="006F198C"/>
    <w:rsid w:val="006F4686"/>
    <w:rsid w:val="007076CB"/>
    <w:rsid w:val="00711839"/>
    <w:rsid w:val="00714728"/>
    <w:rsid w:val="00715416"/>
    <w:rsid w:val="00735C2C"/>
    <w:rsid w:val="007504B7"/>
    <w:rsid w:val="00783B35"/>
    <w:rsid w:val="007A20EB"/>
    <w:rsid w:val="007B7D0D"/>
    <w:rsid w:val="007C2C45"/>
    <w:rsid w:val="007C46CF"/>
    <w:rsid w:val="007C6989"/>
    <w:rsid w:val="007D5B37"/>
    <w:rsid w:val="007E2989"/>
    <w:rsid w:val="007E6901"/>
    <w:rsid w:val="007F352F"/>
    <w:rsid w:val="00813BE6"/>
    <w:rsid w:val="00820A57"/>
    <w:rsid w:val="0083209A"/>
    <w:rsid w:val="00832994"/>
    <w:rsid w:val="008329ED"/>
    <w:rsid w:val="0083425F"/>
    <w:rsid w:val="00834774"/>
    <w:rsid w:val="008401FE"/>
    <w:rsid w:val="008515AB"/>
    <w:rsid w:val="008553AB"/>
    <w:rsid w:val="0086247B"/>
    <w:rsid w:val="008632A0"/>
    <w:rsid w:val="0086450D"/>
    <w:rsid w:val="00865C0F"/>
    <w:rsid w:val="00867ABE"/>
    <w:rsid w:val="0087115A"/>
    <w:rsid w:val="00880544"/>
    <w:rsid w:val="008871E1"/>
    <w:rsid w:val="00893057"/>
    <w:rsid w:val="008A33EE"/>
    <w:rsid w:val="008B1DD0"/>
    <w:rsid w:val="008B5718"/>
    <w:rsid w:val="008C44D3"/>
    <w:rsid w:val="008E76D7"/>
    <w:rsid w:val="008F59A1"/>
    <w:rsid w:val="009048A9"/>
    <w:rsid w:val="0090499D"/>
    <w:rsid w:val="00904E1C"/>
    <w:rsid w:val="00905C2B"/>
    <w:rsid w:val="0091640B"/>
    <w:rsid w:val="00923F03"/>
    <w:rsid w:val="009349D1"/>
    <w:rsid w:val="00946B3C"/>
    <w:rsid w:val="0096241D"/>
    <w:rsid w:val="00964490"/>
    <w:rsid w:val="00975AA6"/>
    <w:rsid w:val="00976360"/>
    <w:rsid w:val="009826C1"/>
    <w:rsid w:val="00985BFD"/>
    <w:rsid w:val="009973BD"/>
    <w:rsid w:val="009B03BD"/>
    <w:rsid w:val="009B3B26"/>
    <w:rsid w:val="009D010B"/>
    <w:rsid w:val="009D76F8"/>
    <w:rsid w:val="009E0901"/>
    <w:rsid w:val="009E2B5E"/>
    <w:rsid w:val="009E4619"/>
    <w:rsid w:val="009E6F3B"/>
    <w:rsid w:val="009F239C"/>
    <w:rsid w:val="00A01C4C"/>
    <w:rsid w:val="00A03263"/>
    <w:rsid w:val="00A20BE1"/>
    <w:rsid w:val="00A30009"/>
    <w:rsid w:val="00A35788"/>
    <w:rsid w:val="00A50EF6"/>
    <w:rsid w:val="00A5128C"/>
    <w:rsid w:val="00A560C3"/>
    <w:rsid w:val="00A57FAC"/>
    <w:rsid w:val="00A62102"/>
    <w:rsid w:val="00A739BA"/>
    <w:rsid w:val="00A83AF0"/>
    <w:rsid w:val="00AB009A"/>
    <w:rsid w:val="00AB3E92"/>
    <w:rsid w:val="00AD0E70"/>
    <w:rsid w:val="00AD4E0E"/>
    <w:rsid w:val="00AD66AC"/>
    <w:rsid w:val="00AD7333"/>
    <w:rsid w:val="00AE252E"/>
    <w:rsid w:val="00AE6C0B"/>
    <w:rsid w:val="00AF1B51"/>
    <w:rsid w:val="00B20F42"/>
    <w:rsid w:val="00B25C67"/>
    <w:rsid w:val="00B35536"/>
    <w:rsid w:val="00B36120"/>
    <w:rsid w:val="00B4702B"/>
    <w:rsid w:val="00B51A49"/>
    <w:rsid w:val="00B52533"/>
    <w:rsid w:val="00B5379E"/>
    <w:rsid w:val="00B54D68"/>
    <w:rsid w:val="00B60251"/>
    <w:rsid w:val="00B60AD2"/>
    <w:rsid w:val="00B75C93"/>
    <w:rsid w:val="00B81B05"/>
    <w:rsid w:val="00B83ED3"/>
    <w:rsid w:val="00B90CA4"/>
    <w:rsid w:val="00B915B5"/>
    <w:rsid w:val="00BA0699"/>
    <w:rsid w:val="00BA076E"/>
    <w:rsid w:val="00BA0FC8"/>
    <w:rsid w:val="00BA187D"/>
    <w:rsid w:val="00BB2652"/>
    <w:rsid w:val="00BD0BCB"/>
    <w:rsid w:val="00BE0FE6"/>
    <w:rsid w:val="00BE7DA6"/>
    <w:rsid w:val="00C006BA"/>
    <w:rsid w:val="00C0680E"/>
    <w:rsid w:val="00C20BE3"/>
    <w:rsid w:val="00C24275"/>
    <w:rsid w:val="00C26522"/>
    <w:rsid w:val="00C462A3"/>
    <w:rsid w:val="00C571B8"/>
    <w:rsid w:val="00C60BCD"/>
    <w:rsid w:val="00C65695"/>
    <w:rsid w:val="00C66AD7"/>
    <w:rsid w:val="00C73232"/>
    <w:rsid w:val="00C871A9"/>
    <w:rsid w:val="00C92243"/>
    <w:rsid w:val="00C929B2"/>
    <w:rsid w:val="00C95B26"/>
    <w:rsid w:val="00CA6C21"/>
    <w:rsid w:val="00CA6F55"/>
    <w:rsid w:val="00CC6575"/>
    <w:rsid w:val="00CF1992"/>
    <w:rsid w:val="00CF2EBE"/>
    <w:rsid w:val="00CF4DDC"/>
    <w:rsid w:val="00CF6F13"/>
    <w:rsid w:val="00CF7F6C"/>
    <w:rsid w:val="00D00554"/>
    <w:rsid w:val="00D00AAC"/>
    <w:rsid w:val="00D017BF"/>
    <w:rsid w:val="00D166D3"/>
    <w:rsid w:val="00D26A8F"/>
    <w:rsid w:val="00D44A2C"/>
    <w:rsid w:val="00D4653F"/>
    <w:rsid w:val="00D47BA5"/>
    <w:rsid w:val="00D54E8C"/>
    <w:rsid w:val="00D55F1D"/>
    <w:rsid w:val="00D618B3"/>
    <w:rsid w:val="00D66810"/>
    <w:rsid w:val="00D7389B"/>
    <w:rsid w:val="00D826AC"/>
    <w:rsid w:val="00D843EF"/>
    <w:rsid w:val="00D91030"/>
    <w:rsid w:val="00D944FB"/>
    <w:rsid w:val="00D95F02"/>
    <w:rsid w:val="00D96365"/>
    <w:rsid w:val="00DA1B31"/>
    <w:rsid w:val="00DB02C2"/>
    <w:rsid w:val="00DC2AD5"/>
    <w:rsid w:val="00DC4E5B"/>
    <w:rsid w:val="00DC74C1"/>
    <w:rsid w:val="00DD1979"/>
    <w:rsid w:val="00DD222A"/>
    <w:rsid w:val="00DD4C6B"/>
    <w:rsid w:val="00DD67BA"/>
    <w:rsid w:val="00DF02A6"/>
    <w:rsid w:val="00E02A1B"/>
    <w:rsid w:val="00E03FD3"/>
    <w:rsid w:val="00E12CB2"/>
    <w:rsid w:val="00E12DD8"/>
    <w:rsid w:val="00E15881"/>
    <w:rsid w:val="00E25C27"/>
    <w:rsid w:val="00E26191"/>
    <w:rsid w:val="00E26763"/>
    <w:rsid w:val="00E34049"/>
    <w:rsid w:val="00E37820"/>
    <w:rsid w:val="00E62F5A"/>
    <w:rsid w:val="00E67DCF"/>
    <w:rsid w:val="00E71875"/>
    <w:rsid w:val="00E72F67"/>
    <w:rsid w:val="00E768AA"/>
    <w:rsid w:val="00EA1645"/>
    <w:rsid w:val="00EA3A45"/>
    <w:rsid w:val="00EB5DA7"/>
    <w:rsid w:val="00ED0C1A"/>
    <w:rsid w:val="00ED65DA"/>
    <w:rsid w:val="00EE2E99"/>
    <w:rsid w:val="00EE4A3E"/>
    <w:rsid w:val="00F0551A"/>
    <w:rsid w:val="00F06952"/>
    <w:rsid w:val="00F06F23"/>
    <w:rsid w:val="00F07313"/>
    <w:rsid w:val="00F1167B"/>
    <w:rsid w:val="00F1190E"/>
    <w:rsid w:val="00F11A13"/>
    <w:rsid w:val="00F51C97"/>
    <w:rsid w:val="00F54EC0"/>
    <w:rsid w:val="00F559EC"/>
    <w:rsid w:val="00F569FA"/>
    <w:rsid w:val="00F6247A"/>
    <w:rsid w:val="00F65238"/>
    <w:rsid w:val="00F66D54"/>
    <w:rsid w:val="00F67459"/>
    <w:rsid w:val="00F7624B"/>
    <w:rsid w:val="00F77F9E"/>
    <w:rsid w:val="00F844AD"/>
    <w:rsid w:val="00F84BC4"/>
    <w:rsid w:val="00F84FDE"/>
    <w:rsid w:val="00F90547"/>
    <w:rsid w:val="00F93B4D"/>
    <w:rsid w:val="00F93D3A"/>
    <w:rsid w:val="00FB208E"/>
    <w:rsid w:val="00FC1996"/>
    <w:rsid w:val="00FC1EDA"/>
    <w:rsid w:val="00FD12C3"/>
    <w:rsid w:val="00FD5308"/>
    <w:rsid w:val="00FF44FF"/>
    <w:rsid w:val="00FF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8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B17C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3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128C"/>
    <w:rPr>
      <w:color w:val="466F96"/>
      <w:u w:val="single"/>
    </w:rPr>
  </w:style>
  <w:style w:type="character" w:styleId="a4">
    <w:name w:val="footnote reference"/>
    <w:aliases w:val="Знак сноски-FN,fr,Used by Word for Help footnote symbols,Знак сноски 1"/>
    <w:uiPriority w:val="99"/>
    <w:semiHidden/>
    <w:unhideWhenUsed/>
    <w:rsid w:val="00A5128C"/>
    <w:rPr>
      <w:vertAlign w:val="superscript"/>
    </w:rPr>
  </w:style>
  <w:style w:type="paragraph" w:styleId="a5">
    <w:name w:val="No Spacing"/>
    <w:link w:val="a6"/>
    <w:uiPriority w:val="1"/>
    <w:qFormat/>
    <w:rsid w:val="00A512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5128C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D47B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47BA5"/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073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17CF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33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7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2F67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0551A"/>
    <w:rPr>
      <w:color w:val="800080" w:themeColor="followedHyperlink"/>
      <w:u w:val="single"/>
    </w:rPr>
  </w:style>
  <w:style w:type="character" w:customStyle="1" w:styleId="press-title-text1">
    <w:name w:val="press-title-text1"/>
    <w:rsid w:val="0055056B"/>
    <w:rPr>
      <w:vanish/>
      <w:webHidden w:val="0"/>
      <w:specVanish/>
    </w:rPr>
  </w:style>
  <w:style w:type="character" w:customStyle="1" w:styleId="apple-converted-space">
    <w:name w:val="apple-converted-space"/>
    <w:basedOn w:val="a0"/>
    <w:rsid w:val="00371BDA"/>
  </w:style>
  <w:style w:type="table" w:styleId="ad">
    <w:name w:val="Table Grid"/>
    <w:basedOn w:val="a1"/>
    <w:uiPriority w:val="59"/>
    <w:rsid w:val="009E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0F3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8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84BC4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8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84B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8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B17C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3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128C"/>
    <w:rPr>
      <w:color w:val="466F96"/>
      <w:u w:val="single"/>
    </w:rPr>
  </w:style>
  <w:style w:type="character" w:styleId="a4">
    <w:name w:val="footnote reference"/>
    <w:aliases w:val="Знак сноски-FN,fr,Used by Word for Help footnote symbols,Знак сноски 1"/>
    <w:uiPriority w:val="99"/>
    <w:semiHidden/>
    <w:unhideWhenUsed/>
    <w:rsid w:val="00A5128C"/>
    <w:rPr>
      <w:vertAlign w:val="superscript"/>
    </w:rPr>
  </w:style>
  <w:style w:type="paragraph" w:styleId="a5">
    <w:name w:val="No Spacing"/>
    <w:link w:val="a6"/>
    <w:uiPriority w:val="1"/>
    <w:qFormat/>
    <w:rsid w:val="00A512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5128C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D47B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47BA5"/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073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17CF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33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7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2F67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0551A"/>
    <w:rPr>
      <w:color w:val="800080" w:themeColor="followedHyperlink"/>
      <w:u w:val="single"/>
    </w:rPr>
  </w:style>
  <w:style w:type="character" w:customStyle="1" w:styleId="press-title-text1">
    <w:name w:val="press-title-text1"/>
    <w:rsid w:val="0055056B"/>
    <w:rPr>
      <w:vanish/>
      <w:webHidden w:val="0"/>
      <w:specVanish/>
    </w:rPr>
  </w:style>
  <w:style w:type="character" w:customStyle="1" w:styleId="apple-converted-space">
    <w:name w:val="apple-converted-space"/>
    <w:basedOn w:val="a0"/>
    <w:rsid w:val="00371BDA"/>
  </w:style>
  <w:style w:type="table" w:styleId="ad">
    <w:name w:val="Table Grid"/>
    <w:basedOn w:val="a1"/>
    <w:uiPriority w:val="59"/>
    <w:rsid w:val="009E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0F3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8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84BC4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8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84B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to.ru" TargetMode="External"/><Relationship Id="rId2" Type="http://schemas.openxmlformats.org/officeDocument/2006/relationships/hyperlink" Target="http://www.levada.ru/26-09-2012/sentyabrskie-reitingi-odobreniya-i-doveriya-polozheniya-del-v-strane-zapomnivshiesya-soby" TargetMode="External"/><Relationship Id="rId1" Type="http://schemas.openxmlformats.org/officeDocument/2006/relationships/hyperlink" Target="http://www.wto.ru" TargetMode="External"/><Relationship Id="rId6" Type="http://schemas.openxmlformats.org/officeDocument/2006/relationships/hyperlink" Target="http://youtu.be/4oM-LrA41cI" TargetMode="External"/><Relationship Id="rId5" Type="http://schemas.openxmlformats.org/officeDocument/2006/relationships/hyperlink" Target="http://rkn.gov.ru/mass-communications/reestr/media/" TargetMode="External"/><Relationship Id="rId4" Type="http://schemas.openxmlformats.org/officeDocument/2006/relationships/hyperlink" Target="http://www.fapmc.ru/rospechat/docs/newsmi.html?maincustom0=1&amp;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52;&#1072;&#1075;&#1080;&#1089;&#1090;&#1088;&#1072;&#1090;&#1091;&#1088;&#1072;\&#1050;&#1091;&#1088;&#1089;&#1086;&#1074;&#1080;&#1082;\&#1042;&#1058;&#1054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72;&#1075;&#1080;&#1089;&#1090;&#1088;&#1072;&#1090;&#1091;&#1088;&#1072;\&#1050;&#1091;&#1088;&#1089;&#1086;&#1074;&#1080;&#1082;\&#1042;&#1058;&#105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72;&#1075;&#1080;&#1089;&#1090;&#1088;&#1072;&#1090;&#1091;&#1088;&#1072;\2%20&#1082;&#1091;&#1088;&#1089;\&#1044;&#1080;&#1087;&#1083;&#1086;&#1084;\&#1095;&#1072;&#1089;&#1090;&#1086;&#1090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72;&#1075;&#1080;&#1089;&#1090;&#1088;&#1072;&#1090;&#1091;&#1088;&#1072;\2%20&#1082;&#1091;&#1088;&#1089;\&#1044;&#1080;&#1087;&#1083;&#1086;&#1084;\&#1095;&#1072;&#1089;&#1090;&#1086;&#1090;&#1099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&#1052;&#1072;&#1075;&#1080;&#1089;&#1090;&#1088;&#1072;&#1090;&#1091;&#1088;&#1072;\&#1041;&#1072;&#1079;&#1072;\&#1089;&#1086;&#1086;&#1090;&#1074;&#1077;&#1090;&#1089;&#1090;&#1074;&#1080;&#1103;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451947243753781"/>
          <c:y val="4.919874025579165E-2"/>
          <c:w val="0.81841784076909208"/>
          <c:h val="0.82393107528823761"/>
        </c:manualLayout>
      </c:layout>
      <c:scatterChart>
        <c:scatterStyle val="smoothMarker"/>
        <c:ser>
          <c:idx val="0"/>
          <c:order val="0"/>
          <c:tx>
            <c:v>1</c:v>
          </c:tx>
          <c:marker>
            <c:symbol val="none"/>
          </c:marker>
          <c:xVal>
            <c:numRef>
              <c:f>Лист1!$A$1:$A$19</c:f>
              <c:numCache>
                <c:formatCode>General</c:formatCode>
                <c:ptCount val="19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</c:numCache>
            </c:numRef>
          </c:xVal>
          <c:yVal>
            <c:numRef>
              <c:f>Лист1!$B$1:$B$19</c:f>
              <c:numCache>
                <c:formatCode>General</c:formatCode>
                <c:ptCount val="19"/>
                <c:pt idx="0">
                  <c:v>79</c:v>
                </c:pt>
                <c:pt idx="1">
                  <c:v>304</c:v>
                </c:pt>
                <c:pt idx="2">
                  <c:v>470</c:v>
                </c:pt>
                <c:pt idx="3">
                  <c:v>678</c:v>
                </c:pt>
                <c:pt idx="4">
                  <c:v>815</c:v>
                </c:pt>
                <c:pt idx="5">
                  <c:v>1229</c:v>
                </c:pt>
                <c:pt idx="6">
                  <c:v>1735</c:v>
                </c:pt>
                <c:pt idx="7">
                  <c:v>4878</c:v>
                </c:pt>
                <c:pt idx="8">
                  <c:v>9797</c:v>
                </c:pt>
                <c:pt idx="9">
                  <c:v>10321</c:v>
                </c:pt>
                <c:pt idx="10">
                  <c:v>11408</c:v>
                </c:pt>
                <c:pt idx="11">
                  <c:v>16305</c:v>
                </c:pt>
                <c:pt idx="12">
                  <c:v>17332</c:v>
                </c:pt>
                <c:pt idx="13">
                  <c:v>12370</c:v>
                </c:pt>
                <c:pt idx="14">
                  <c:v>9410</c:v>
                </c:pt>
                <c:pt idx="15">
                  <c:v>4461</c:v>
                </c:pt>
                <c:pt idx="16">
                  <c:v>5600</c:v>
                </c:pt>
                <c:pt idx="17">
                  <c:v>9725</c:v>
                </c:pt>
                <c:pt idx="18">
                  <c:v>23256</c:v>
                </c:pt>
              </c:numCache>
            </c:numRef>
          </c:yVal>
          <c:smooth val="1"/>
        </c:ser>
        <c:axId val="88009344"/>
        <c:axId val="88117632"/>
      </c:scatterChart>
      <c:valAx>
        <c:axId val="88009344"/>
        <c:scaling>
          <c:orientation val="minMax"/>
          <c:max val="2013"/>
          <c:min val="1994"/>
        </c:scaling>
        <c:axPos val="b"/>
        <c:numFmt formatCode="General" sourceLinked="1"/>
        <c:tickLblPos val="nextTo"/>
        <c:crossAx val="88117632"/>
        <c:crosses val="autoZero"/>
        <c:crossBetween val="midCat"/>
        <c:majorUnit val="2"/>
      </c:valAx>
      <c:valAx>
        <c:axId val="88117632"/>
        <c:scaling>
          <c:orientation val="minMax"/>
        </c:scaling>
        <c:axPos val="l"/>
        <c:numFmt formatCode="General" sourceLinked="1"/>
        <c:tickLblPos val="nextTo"/>
        <c:crossAx val="88009344"/>
        <c:crosses val="autoZero"/>
        <c:crossBetween val="midCat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Лист3!$G$2</c:f>
              <c:strCache>
                <c:ptCount val="1"/>
                <c:pt idx="0">
                  <c:v>ВТО</c:v>
                </c:pt>
              </c:strCache>
            </c:strRef>
          </c:tx>
          <c:marker>
            <c:symbol val="none"/>
          </c:marker>
          <c:cat>
            <c:strRef>
              <c:f>Лист3!$F$3:$F$9</c:f>
              <c:strCache>
                <c:ptCount val="7"/>
                <c:pt idx="0">
                  <c:v>16.07.-22.07</c:v>
                </c:pt>
                <c:pt idx="1">
                  <c:v>23.07.-29.07.</c:v>
                </c:pt>
                <c:pt idx="2">
                  <c:v>30.07.-05.08.</c:v>
                </c:pt>
                <c:pt idx="3">
                  <c:v>06.08.-12.08.</c:v>
                </c:pt>
                <c:pt idx="4">
                  <c:v>13.08.-19.08.</c:v>
                </c:pt>
                <c:pt idx="5">
                  <c:v>20.08.-26.08.</c:v>
                </c:pt>
                <c:pt idx="6">
                  <c:v>27.08.-02.09.</c:v>
                </c:pt>
              </c:strCache>
            </c:strRef>
          </c:cat>
          <c:val>
            <c:numRef>
              <c:f>Лист3!$G$3:$G$9</c:f>
              <c:numCache>
                <c:formatCode>General</c:formatCode>
                <c:ptCount val="7"/>
                <c:pt idx="0">
                  <c:v>742</c:v>
                </c:pt>
                <c:pt idx="1">
                  <c:v>624</c:v>
                </c:pt>
                <c:pt idx="2">
                  <c:v>511</c:v>
                </c:pt>
                <c:pt idx="3">
                  <c:v>454</c:v>
                </c:pt>
                <c:pt idx="4">
                  <c:v>445</c:v>
                </c:pt>
                <c:pt idx="5">
                  <c:v>579</c:v>
                </c:pt>
                <c:pt idx="6">
                  <c:v>664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Лист3!$H$2</c:f>
              <c:strCache>
                <c:ptCount val="1"/>
                <c:pt idx="0">
                  <c:v>Олимпийские игры</c:v>
                </c:pt>
              </c:strCache>
            </c:strRef>
          </c:tx>
          <c:marker>
            <c:symbol val="none"/>
          </c:marker>
          <c:cat>
            <c:strRef>
              <c:f>Лист3!$F$3:$F$9</c:f>
              <c:strCache>
                <c:ptCount val="7"/>
                <c:pt idx="0">
                  <c:v>16.07.-22.07</c:v>
                </c:pt>
                <c:pt idx="1">
                  <c:v>23.07.-29.07.</c:v>
                </c:pt>
                <c:pt idx="2">
                  <c:v>30.07.-05.08.</c:v>
                </c:pt>
                <c:pt idx="3">
                  <c:v>06.08.-12.08.</c:v>
                </c:pt>
                <c:pt idx="4">
                  <c:v>13.08.-19.08.</c:v>
                </c:pt>
                <c:pt idx="5">
                  <c:v>20.08.-26.08.</c:v>
                </c:pt>
                <c:pt idx="6">
                  <c:v>27.08.-02.09.</c:v>
                </c:pt>
              </c:strCache>
            </c:strRef>
          </c:cat>
          <c:val>
            <c:numRef>
              <c:f>Лист3!$H$3:$H$9</c:f>
              <c:numCache>
                <c:formatCode>General</c:formatCode>
                <c:ptCount val="7"/>
                <c:pt idx="0">
                  <c:v>1526</c:v>
                </c:pt>
                <c:pt idx="1">
                  <c:v>2493</c:v>
                </c:pt>
                <c:pt idx="2">
                  <c:v>3047</c:v>
                </c:pt>
                <c:pt idx="3">
                  <c:v>3373</c:v>
                </c:pt>
                <c:pt idx="4">
                  <c:v>2698</c:v>
                </c:pt>
                <c:pt idx="5">
                  <c:v>1658</c:v>
                </c:pt>
                <c:pt idx="6">
                  <c:v>1443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Лист3!$I$2</c:f>
              <c:strCache>
                <c:ptCount val="1"/>
                <c:pt idx="0">
                  <c:v>Pussy Riot</c:v>
                </c:pt>
              </c:strCache>
            </c:strRef>
          </c:tx>
          <c:marker>
            <c:symbol val="none"/>
          </c:marker>
          <c:cat>
            <c:strRef>
              <c:f>Лист3!$F$3:$F$9</c:f>
              <c:strCache>
                <c:ptCount val="7"/>
                <c:pt idx="0">
                  <c:v>16.07.-22.07</c:v>
                </c:pt>
                <c:pt idx="1">
                  <c:v>23.07.-29.07.</c:v>
                </c:pt>
                <c:pt idx="2">
                  <c:v>30.07.-05.08.</c:v>
                </c:pt>
                <c:pt idx="3">
                  <c:v>06.08.-12.08.</c:v>
                </c:pt>
                <c:pt idx="4">
                  <c:v>13.08.-19.08.</c:v>
                </c:pt>
                <c:pt idx="5">
                  <c:v>20.08.-26.08.</c:v>
                </c:pt>
                <c:pt idx="6">
                  <c:v>27.08.-02.09.</c:v>
                </c:pt>
              </c:strCache>
            </c:strRef>
          </c:cat>
          <c:val>
            <c:numRef>
              <c:f>Лист3!$I$3:$I$9</c:f>
              <c:numCache>
                <c:formatCode>General</c:formatCode>
                <c:ptCount val="7"/>
                <c:pt idx="0">
                  <c:v>146</c:v>
                </c:pt>
                <c:pt idx="1">
                  <c:v>298</c:v>
                </c:pt>
                <c:pt idx="2">
                  <c:v>697</c:v>
                </c:pt>
                <c:pt idx="3">
                  <c:v>652</c:v>
                </c:pt>
                <c:pt idx="4">
                  <c:v>757</c:v>
                </c:pt>
                <c:pt idx="5">
                  <c:v>967</c:v>
                </c:pt>
                <c:pt idx="6">
                  <c:v>753</c:v>
                </c:pt>
              </c:numCache>
            </c:numRef>
          </c:val>
          <c:smooth val="1"/>
        </c:ser>
        <c:marker val="1"/>
        <c:axId val="108459904"/>
        <c:axId val="108461440"/>
      </c:lineChart>
      <c:catAx>
        <c:axId val="108459904"/>
        <c:scaling>
          <c:orientation val="minMax"/>
        </c:scaling>
        <c:axPos val="b"/>
        <c:tickLblPos val="nextTo"/>
        <c:crossAx val="108461440"/>
        <c:crosses val="autoZero"/>
        <c:auto val="1"/>
        <c:lblAlgn val="ctr"/>
        <c:lblOffset val="100"/>
      </c:catAx>
      <c:valAx>
        <c:axId val="108461440"/>
        <c:scaling>
          <c:orientation val="minMax"/>
        </c:scaling>
        <c:axPos val="l"/>
        <c:numFmt formatCode="General" sourceLinked="1"/>
        <c:tickLblPos val="nextTo"/>
        <c:crossAx val="1084599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До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Лист3!$A$2:$A$4</c:f>
              <c:strCache>
                <c:ptCount val="3"/>
                <c:pt idx="0">
                  <c:v>Негативное</c:v>
                </c:pt>
                <c:pt idx="1">
                  <c:v>Нейтральное</c:v>
                </c:pt>
                <c:pt idx="2">
                  <c:v>Позитивное</c:v>
                </c:pt>
              </c:strCache>
            </c:strRef>
          </c:cat>
          <c:val>
            <c:numRef>
              <c:f>Лист3!$B$2:$B$4</c:f>
              <c:numCache>
                <c:formatCode>General</c:formatCode>
                <c:ptCount val="3"/>
                <c:pt idx="0">
                  <c:v>37</c:v>
                </c:pt>
                <c:pt idx="1">
                  <c:v>16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После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54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Лист3!$A$2:$A$4</c:f>
              <c:strCache>
                <c:ptCount val="3"/>
                <c:pt idx="0">
                  <c:v>Негативное</c:v>
                </c:pt>
                <c:pt idx="1">
                  <c:v>Нейтральное</c:v>
                </c:pt>
                <c:pt idx="2">
                  <c:v>Позитивное</c:v>
                </c:pt>
              </c:strCache>
            </c:strRef>
          </c:cat>
          <c:val>
            <c:numRef>
              <c:f>Лист3!$C$2:$C$4</c:f>
              <c:numCache>
                <c:formatCode>General</c:formatCode>
                <c:ptCount val="3"/>
                <c:pt idx="0">
                  <c:v>54</c:v>
                </c:pt>
                <c:pt idx="1">
                  <c:v>22</c:v>
                </c:pt>
                <c:pt idx="2">
                  <c:v>24</c:v>
                </c:pt>
              </c:numCache>
            </c:numRef>
          </c:val>
        </c:ser>
        <c:axId val="91300224"/>
        <c:axId val="91301760"/>
      </c:barChart>
      <c:catAx>
        <c:axId val="91300224"/>
        <c:scaling>
          <c:orientation val="minMax"/>
        </c:scaling>
        <c:axPos val="b"/>
        <c:tickLblPos val="nextTo"/>
        <c:crossAx val="91301760"/>
        <c:crosses val="autoZero"/>
        <c:auto val="1"/>
        <c:lblAlgn val="ctr"/>
        <c:lblOffset val="100"/>
      </c:catAx>
      <c:valAx>
        <c:axId val="91301760"/>
        <c:scaling>
          <c:orientation val="minMax"/>
        </c:scaling>
        <c:axPos val="l"/>
        <c:numFmt formatCode="General" sourceLinked="1"/>
        <c:tickLblPos val="nextTo"/>
        <c:crossAx val="913002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</c:v>
                </c:pt>
              </c:strCache>
            </c:strRef>
          </c:tx>
          <c:dLbls>
            <c:dLbl>
              <c:idx val="0"/>
              <c:layout>
                <c:manualLayout>
                  <c:x val="-8.3333333333333506E-3"/>
                  <c:y val="-2.1218890680034125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1.3888888888889023E-2"/>
                  <c:y val="-4.2437781360068071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Бизнес</c:v>
                </c:pt>
                <c:pt idx="1">
                  <c:v>Политики</c:v>
                </c:pt>
                <c:pt idx="2">
                  <c:v>Эксперты</c:v>
                </c:pt>
                <c:pt idx="3">
                  <c:v>Журналисты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22</c:v>
                </c:pt>
                <c:pt idx="2">
                  <c:v>26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111111111111112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1111111111111125E-2"/>
                  <c:y val="-4.62962962962967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Бизнес</c:v>
                </c:pt>
                <c:pt idx="1">
                  <c:v>Политики</c:v>
                </c:pt>
                <c:pt idx="2">
                  <c:v>Эксперты</c:v>
                </c:pt>
                <c:pt idx="3">
                  <c:v>Журналисты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</c:v>
                </c:pt>
                <c:pt idx="1">
                  <c:v>14</c:v>
                </c:pt>
                <c:pt idx="2">
                  <c:v>20</c:v>
                </c:pt>
                <c:pt idx="3">
                  <c:v>32</c:v>
                </c:pt>
              </c:numCache>
            </c:numRef>
          </c:val>
        </c:ser>
        <c:axId val="91204224"/>
        <c:axId val="91328896"/>
      </c:barChart>
      <c:catAx>
        <c:axId val="91204224"/>
        <c:scaling>
          <c:orientation val="minMax"/>
        </c:scaling>
        <c:axPos val="b"/>
        <c:tickLblPos val="nextTo"/>
        <c:crossAx val="91328896"/>
        <c:crosses val="autoZero"/>
        <c:auto val="1"/>
        <c:lblAlgn val="ctr"/>
        <c:lblOffset val="100"/>
      </c:catAx>
      <c:valAx>
        <c:axId val="91328896"/>
        <c:scaling>
          <c:orientation val="minMax"/>
        </c:scaling>
        <c:axPos val="l"/>
        <c:numFmt formatCode="General" sourceLinked="1"/>
        <c:tickLblPos val="nextTo"/>
        <c:crossAx val="912042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scatterChart>
        <c:scatterStyle val="lineMarker"/>
        <c:ser>
          <c:idx val="0"/>
          <c:order val="0"/>
          <c:tx>
            <c:v>1</c:v>
          </c:tx>
          <c:spPr>
            <a:ln w="28575">
              <a:noFill/>
            </a:ln>
          </c:spPr>
          <c:dLbls>
            <c:dLbl>
              <c:idx val="0"/>
              <c:layout>
                <c:manualLayout>
                  <c:x val="-4.2735042735042739E-3"/>
                  <c:y val="1.960784313725490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0" i="0" u="none" strike="noStrike" baseline="0">
                        <a:effectLst/>
                      </a:rPr>
                      <a:t>За: поддержка конкуренции</a:t>
                    </a:r>
                    <a:r>
                      <a:rPr lang="ru-RU" sz="800" b="0" i="0" u="none" strike="noStrike" baseline="0"/>
                      <a:t> 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9.9726775956285776E-2"/>
                  <c:y val="-3.344481605351171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За: выход на международные рынки</a:t>
                    </a:r>
                    <a:endParaRPr lang="ru-RU"/>
                  </a:p>
                </c:rich>
              </c:tx>
              <c:showVal val="1"/>
            </c:dLbl>
            <c:dLbl>
              <c:idx val="2"/>
              <c:layout>
                <c:manualLayout>
                  <c:x val="-0.10897435897435899"/>
                  <c:y val="4.901960784313848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За:хорошие условия вступления</a:t>
                    </a:r>
                    <a:endParaRPr lang="ru-RU"/>
                  </a:p>
                </c:rich>
              </c:tx>
              <c:showVal val="1"/>
            </c:dLbl>
            <c:dLbl>
              <c:idx val="3"/>
              <c:layout>
                <c:manualLayout>
                  <c:x val="-5.9829059829059825E-2"/>
                  <c:y val="4.901960784313848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За: престиж страны</a:t>
                    </a:r>
                    <a:endParaRPr lang="ru-RU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800"/>
                      <a:t>За: невозможность отстать</a:t>
                    </a:r>
                    <a:endParaRPr lang="ru-RU"/>
                  </a:p>
                </c:rich>
              </c:tx>
              <c:showVal val="1"/>
            </c:dLbl>
            <c:dLbl>
              <c:idx val="5"/>
              <c:layout>
                <c:manualLayout>
                  <c:x val="-1.4957264957264856E-2"/>
                  <c:y val="-2.287581699346452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За: снижение цен на товары</a:t>
                    </a:r>
                    <a:endParaRPr lang="ru-RU"/>
                  </a:p>
                </c:rich>
              </c:tx>
              <c:showVal val="1"/>
            </c:dLbl>
            <c:dLbl>
              <c:idx val="6"/>
              <c:layout>
                <c:manualLayout>
                  <c:x val="-4.0598290598290634E-2"/>
                  <c:y val="-7.1895424836602398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За: понятные правила игры</a:t>
                    </a:r>
                    <a:endParaRPr lang="ru-RU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ru-RU" sz="800"/>
                      <a:t>За: возможность вступить в ОЭСР</a:t>
                    </a:r>
                    <a:endParaRPr lang="ru-RU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ru-RU" sz="800"/>
                      <a:t>За: негативных последствий не будет/будут минимальны</a:t>
                    </a:r>
                    <a:endParaRPr lang="ru-RU"/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ru-RU" sz="800"/>
                      <a:t>За: иностранные инвестиции</a:t>
                    </a:r>
                    <a:endParaRPr lang="ru-RU"/>
                  </a:p>
                </c:rich>
              </c:tx>
              <c:showVal val="1"/>
            </c:dLbl>
            <c:dLbl>
              <c:idx val="10"/>
              <c:layout>
                <c:manualLayout>
                  <c:x val="-1.0368463557439936E-2"/>
                  <c:y val="-1.151175955946694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За: стимул к развитию</a:t>
                    </a:r>
                    <a:endParaRPr lang="ru-RU"/>
                  </a:p>
                </c:rich>
              </c:tx>
              <c:showVal val="1"/>
            </c:dLbl>
            <c:dLbl>
              <c:idx val="11"/>
              <c:layout>
                <c:manualLayout>
                  <c:x val="-0.12568306010928937"/>
                  <c:y val="3.135435045953703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Против: сокращение налоговых поступлений</a:t>
                    </a:r>
                    <a:endParaRPr lang="ru-RU"/>
                  </a:p>
                </c:rich>
              </c:tx>
              <c:showVal val="1"/>
            </c:dLbl>
            <c:dLbl>
              <c:idx val="12"/>
              <c:layout>
                <c:manualLayout>
                  <c:x val="-3.8251366120218601E-2"/>
                  <c:y val="-4.389632107023413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Против: угроза внутреннему рынку</a:t>
                    </a:r>
                    <a:endParaRPr lang="ru-RU"/>
                  </a:p>
                </c:rich>
              </c:tx>
              <c:showVal val="1"/>
            </c:dLbl>
            <c:dLbl>
              <c:idx val="13"/>
              <c:layout>
                <c:manualLayout>
                  <c:x val="-0.15335571034389933"/>
                  <c:y val="-8.493721373063664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Против: ограничение на поддержку проблемных отраслей</a:t>
                    </a:r>
                    <a:endParaRPr lang="ru-RU"/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ru-RU" sz="800"/>
                      <a:t>Против: неготовность страны</a:t>
                    </a:r>
                    <a:endParaRPr lang="ru-RU"/>
                  </a:p>
                </c:rich>
              </c:tx>
              <c:showVal val="1"/>
            </c:dLbl>
            <c:dLbl>
              <c:idx val="15"/>
              <c:layout>
                <c:manualLayout>
                  <c:x val="-1.4957264957265036E-2"/>
                  <c:y val="4.901960784313848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Против:</a:t>
                    </a:r>
                    <a:r>
                      <a:rPr lang="ru-RU" sz="800" baseline="0"/>
                      <a:t> </a:t>
                    </a:r>
                    <a:r>
                      <a:rPr lang="ru-RU" sz="800"/>
                      <a:t> угроза отдельным отраслям</a:t>
                    </a:r>
                    <a:endParaRPr lang="ru-RU"/>
                  </a:p>
                </c:rich>
              </c:tx>
              <c:showVal val="1"/>
            </c:dLbl>
            <c:dLbl>
              <c:idx val="16"/>
              <c:layout>
                <c:manualLayout>
                  <c:x val="-1.2715357695672665E-2"/>
                  <c:y val="0.11108100458030989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Против: неконкурентоспособность российского производителя</a:t>
                    </a:r>
                    <a:endParaRPr lang="ru-RU"/>
                  </a:p>
                </c:rich>
              </c:tx>
              <c:showVal val="1"/>
            </c:dLbl>
            <c:dLbl>
              <c:idx val="17"/>
              <c:layout>
                <c:manualLayout>
                  <c:x val="-4.2735042735042739E-3"/>
                  <c:y val="2.941176470588235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Против: не будет выгод/их оценка завышена</a:t>
                    </a:r>
                    <a:endParaRPr lang="ru-RU"/>
                  </a:p>
                </c:rich>
              </c:tx>
              <c:showVal val="1"/>
            </c:dLbl>
            <c:dLbl>
              <c:idx val="18"/>
              <c:layout>
                <c:manualLayout>
                  <c:x val="-2.7322404371583667E-3"/>
                  <c:y val="-4.180602006688963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Против: угроза продовольственной безопасности</a:t>
                    </a:r>
                    <a:endParaRPr lang="ru-RU"/>
                  </a:p>
                </c:rich>
              </c:tx>
              <c:showVal val="1"/>
            </c:dLbl>
            <c:dLbl>
              <c:idx val="19"/>
              <c:tx>
                <c:rich>
                  <a:bodyPr/>
                  <a:lstStyle/>
                  <a:p>
                    <a:r>
                      <a:rPr lang="ru-RU" sz="800"/>
                      <a:t>Против: некачественный импорт, ГМО и др.</a:t>
                    </a:r>
                    <a:endParaRPr lang="ru-RU"/>
                  </a:p>
                </c:rich>
              </c:tx>
              <c:showVal val="1"/>
            </c:dLbl>
            <c:dLbl>
              <c:idx val="20"/>
              <c:layout>
                <c:manualLayout>
                  <c:x val="-1.4922269331718287E-2"/>
                  <c:y val="8.676264731614430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Против: неопределенность и не понятные условия вступления</a:t>
                    </a:r>
                    <a:endParaRPr lang="ru-RU"/>
                  </a:p>
                </c:rich>
              </c:tx>
              <c:showVal val="1"/>
            </c:dLbl>
            <c:dLbl>
              <c:idx val="21"/>
              <c:layout>
                <c:manualLayout>
                  <c:x val="-9.1635204253314492E-2"/>
                  <c:y val="-9.447609489990223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Против: безработица/отсутствие новых рабочих мест</a:t>
                    </a:r>
                    <a:endParaRPr lang="ru-RU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xVal>
            <c:numRef>
              <c:f>Sheet0!$E$54:$E$75</c:f>
              <c:numCache>
                <c:formatCode>0.0000</c:formatCode>
                <c:ptCount val="22"/>
                <c:pt idx="0">
                  <c:v>-0.14195531775639419</c:v>
                </c:pt>
                <c:pt idx="1">
                  <c:v>-0.29072661494577456</c:v>
                </c:pt>
                <c:pt idx="2">
                  <c:v>-0.82891056402320751</c:v>
                </c:pt>
                <c:pt idx="3">
                  <c:v>-0.6218475902159617</c:v>
                </c:pt>
                <c:pt idx="4">
                  <c:v>-0.65343917340578228</c:v>
                </c:pt>
                <c:pt idx="5">
                  <c:v>-0.44812035691863172</c:v>
                </c:pt>
                <c:pt idx="6">
                  <c:v>-0.86304812601306702</c:v>
                </c:pt>
                <c:pt idx="7">
                  <c:v>-0.4636960041285737</c:v>
                </c:pt>
                <c:pt idx="8">
                  <c:v>-0.51248102330113043</c:v>
                </c:pt>
                <c:pt idx="9">
                  <c:v>-0.81886292993878729</c:v>
                </c:pt>
                <c:pt idx="10">
                  <c:v>-0.66129255280046295</c:v>
                </c:pt>
                <c:pt idx="11">
                  <c:v>-0.29634025751741588</c:v>
                </c:pt>
                <c:pt idx="12">
                  <c:v>0.59311511716506349</c:v>
                </c:pt>
                <c:pt idx="13">
                  <c:v>0.43398895878171234</c:v>
                </c:pt>
                <c:pt idx="14">
                  <c:v>-9.0013358914915381E-2</c:v>
                </c:pt>
                <c:pt idx="15">
                  <c:v>0.42291973961429635</c:v>
                </c:pt>
                <c:pt idx="16">
                  <c:v>0.75732651250985561</c:v>
                </c:pt>
                <c:pt idx="17">
                  <c:v>-8.5527879132297424E-2</c:v>
                </c:pt>
                <c:pt idx="18">
                  <c:v>0.92253279644079245</c:v>
                </c:pt>
                <c:pt idx="19">
                  <c:v>0.39985757760262147</c:v>
                </c:pt>
                <c:pt idx="20">
                  <c:v>-9.0013358914915381E-2</c:v>
                </c:pt>
                <c:pt idx="21">
                  <c:v>0.28636057416831806</c:v>
                </c:pt>
              </c:numCache>
            </c:numRef>
          </c:xVal>
          <c:yVal>
            <c:numRef>
              <c:f>Sheet0!$F$54:$F$75</c:f>
              <c:numCache>
                <c:formatCode>0.0000</c:formatCode>
                <c:ptCount val="22"/>
                <c:pt idx="0">
                  <c:v>0.37149404244210327</c:v>
                </c:pt>
                <c:pt idx="1">
                  <c:v>-0.34343355882881427</c:v>
                </c:pt>
                <c:pt idx="2">
                  <c:v>-6.6734785496372809E-2</c:v>
                </c:pt>
                <c:pt idx="3">
                  <c:v>-0.36684082074396557</c:v>
                </c:pt>
                <c:pt idx="4">
                  <c:v>0.61924898689222552</c:v>
                </c:pt>
                <c:pt idx="5">
                  <c:v>0.25043689449183804</c:v>
                </c:pt>
                <c:pt idx="6">
                  <c:v>0.27658695539551698</c:v>
                </c:pt>
                <c:pt idx="7">
                  <c:v>-1.0662086237947745</c:v>
                </c:pt>
                <c:pt idx="8">
                  <c:v>0.12892429057924648</c:v>
                </c:pt>
                <c:pt idx="9">
                  <c:v>0.20999211756897657</c:v>
                </c:pt>
                <c:pt idx="10">
                  <c:v>-0.11224639983935235</c:v>
                </c:pt>
                <c:pt idx="11">
                  <c:v>-0.1398593094731197</c:v>
                </c:pt>
                <c:pt idx="12">
                  <c:v>5.8263842122808635E-2</c:v>
                </c:pt>
                <c:pt idx="13">
                  <c:v>9.9036746823261707E-3</c:v>
                </c:pt>
                <c:pt idx="14">
                  <c:v>-0.34185037686089664</c:v>
                </c:pt>
                <c:pt idx="15">
                  <c:v>-0.1827327842497867</c:v>
                </c:pt>
                <c:pt idx="16">
                  <c:v>9.5372126159948209E-3</c:v>
                </c:pt>
                <c:pt idx="17">
                  <c:v>-8.2451843133251768E-2</c:v>
                </c:pt>
                <c:pt idx="18">
                  <c:v>0.10087208787149189</c:v>
                </c:pt>
                <c:pt idx="19">
                  <c:v>0.54408033983622428</c:v>
                </c:pt>
                <c:pt idx="20">
                  <c:v>-0.34185037686089664</c:v>
                </c:pt>
                <c:pt idx="21">
                  <c:v>0.53814699030958013</c:v>
                </c:pt>
              </c:numCache>
            </c:numRef>
          </c:yVal>
        </c:ser>
        <c:ser>
          <c:idx val="1"/>
          <c:order val="1"/>
          <c:tx>
            <c:v>2</c:v>
          </c:tx>
          <c:spPr>
            <a:ln w="28575">
              <a:noFill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Промышленники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7.5556901541153521E-2"/>
                  <c:y val="3.77728886830322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Политики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4.2735042735042736E-2"/>
                  <c:y val="-5.22875816993469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Эксперты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2.7322404371584678E-3"/>
                  <c:y val="-2.92642140468226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Журналисты</a:t>
                    </a:r>
                  </a:p>
                </c:rich>
              </c:tx>
              <c:showVal val="1"/>
            </c:dLbl>
            <c:showVal val="1"/>
          </c:dLbls>
          <c:xVal>
            <c:numRef>
              <c:f>Sheet0!$E$45:$E$48</c:f>
              <c:numCache>
                <c:formatCode>0.0000</c:formatCode>
                <c:ptCount val="4"/>
                <c:pt idx="0">
                  <c:v>0.73613169075855955</c:v>
                </c:pt>
                <c:pt idx="1">
                  <c:v>-0.70325850861118155</c:v>
                </c:pt>
                <c:pt idx="2">
                  <c:v>-0.35292685090555587</c:v>
                </c:pt>
                <c:pt idx="3">
                  <c:v>-2.8663342182366238E-2</c:v>
                </c:pt>
              </c:numCache>
            </c:numRef>
          </c:xVal>
          <c:yVal>
            <c:numRef>
              <c:f>Sheet0!$F$45:$F$48</c:f>
              <c:numCache>
                <c:formatCode>0.0000</c:formatCode>
                <c:ptCount val="4"/>
                <c:pt idx="0">
                  <c:v>2.5128473328441578E-2</c:v>
                </c:pt>
                <c:pt idx="1">
                  <c:v>-0.21593254742193738</c:v>
                </c:pt>
                <c:pt idx="2">
                  <c:v>0.37930452696686712</c:v>
                </c:pt>
                <c:pt idx="3">
                  <c:v>-0.31610081821479191</c:v>
                </c:pt>
              </c:numCache>
            </c:numRef>
          </c:yVal>
        </c:ser>
        <c:axId val="91175936"/>
        <c:axId val="108286720"/>
      </c:scatterChart>
      <c:valAx>
        <c:axId val="91175936"/>
        <c:scaling>
          <c:orientation val="minMax"/>
        </c:scaling>
        <c:axPos val="b"/>
        <c:numFmt formatCode="0.0" sourceLinked="0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08286720"/>
        <c:crosses val="autoZero"/>
        <c:crossBetween val="midCat"/>
      </c:valAx>
      <c:valAx>
        <c:axId val="108286720"/>
        <c:scaling>
          <c:orientation val="minMax"/>
          <c:min val="-0.60000000000000064"/>
        </c:scaling>
        <c:axPos val="l"/>
        <c:numFmt formatCode="0.0" sourceLinked="0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91175936"/>
        <c:crosses val="autoZero"/>
        <c:crossBetween val="midCat"/>
      </c:valAx>
    </c:plotArea>
    <c:plotVisOnly val="1"/>
    <c:dispBlanksAs val="gap"/>
  </c:chart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0.08723</cdr:x>
      <cdr:y>0</cdr:y>
    </cdr:from>
    <cdr:to>
      <cdr:x>0.45922</cdr:x>
      <cdr:y>0.56732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 flipH="1" flipV="1">
          <a:off x="518160" y="0"/>
          <a:ext cx="2209802" cy="220219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0.20396</cdr:x>
      <cdr:y>0.56224</cdr:y>
    </cdr:from>
    <cdr:to>
      <cdr:x>0.4605</cdr:x>
      <cdr:y>1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H="1">
          <a:off x="1211580" y="2186940"/>
          <a:ext cx="1524000" cy="169926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0.45794</cdr:x>
      <cdr:y>0.56617</cdr:y>
    </cdr:from>
    <cdr:to>
      <cdr:x>0.71064</cdr:x>
      <cdr:y>1</cdr:y>
    </cdr:to>
    <cdr:cxnSp macro="">
      <cdr:nvCxnSpPr>
        <cdr:cNvPr id="9" name="Прямая соединительная линия 8"/>
        <cdr:cNvCxnSpPr/>
      </cdr:nvCxnSpPr>
      <cdr:spPr>
        <a:xfrm xmlns:a="http://schemas.openxmlformats.org/drawingml/2006/main">
          <a:off x="2720340" y="2202180"/>
          <a:ext cx="1501140" cy="168402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0.45665</cdr:x>
      <cdr:y>0</cdr:y>
    </cdr:from>
    <cdr:to>
      <cdr:x>0.79914</cdr:x>
      <cdr:y>0.57124</cdr:y>
    </cdr:to>
    <cdr:cxnSp macro="">
      <cdr:nvCxnSpPr>
        <cdr:cNvPr id="11" name="Прямая соединительная линия 10"/>
        <cdr:cNvCxnSpPr/>
      </cdr:nvCxnSpPr>
      <cdr:spPr>
        <a:xfrm xmlns:a="http://schemas.openxmlformats.org/drawingml/2006/main" flipV="1">
          <a:off x="2712720" y="0"/>
          <a:ext cx="2034540" cy="221742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92566-A631-4FDB-8B9B-F09BA798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6495</Words>
  <Characters>41633</Characters>
  <Application>Microsoft Office Word</Application>
  <DocSecurity>0</DocSecurity>
  <Lines>925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2013-11-20T20:14:00Z</dcterms:created>
  <dcterms:modified xsi:type="dcterms:W3CDTF">2013-11-21T06:42:00Z</dcterms:modified>
</cp:coreProperties>
</file>